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7EC5" w14:textId="5DEA8018" w:rsidR="00ED27F5" w:rsidRPr="009E2160" w:rsidRDefault="0089163D" w:rsidP="00ED27F5">
      <w:pPr>
        <w:pStyle w:val="p1"/>
        <w:spacing w:line="240" w:lineRule="auto"/>
        <w:rPr>
          <w:rFonts w:ascii="Arial" w:hAnsi="Arial"/>
          <w:b/>
          <w:color w:val="014F93"/>
          <w:sz w:val="32"/>
          <w:szCs w:val="32"/>
        </w:rPr>
      </w:pPr>
      <w:bookmarkStart w:id="0" w:name="_Hlk58912298"/>
      <w:r w:rsidRPr="009E2160">
        <w:rPr>
          <w:rFonts w:ascii="Arial" w:hAnsi="Arial"/>
          <w:b/>
          <w:noProof/>
          <w:color w:val="3366FF"/>
          <w:sz w:val="32"/>
          <w:szCs w:val="32"/>
        </w:rPr>
        <w:drawing>
          <wp:anchor distT="0" distB="0" distL="114300" distR="114300" simplePos="0" relativeHeight="251666944" behindDoc="0" locked="0" layoutInCell="1" allowOverlap="1" wp14:anchorId="783B4914" wp14:editId="449EF92D">
            <wp:simplePos x="0" y="0"/>
            <wp:positionH relativeFrom="margin">
              <wp:posOffset>-158750</wp:posOffset>
            </wp:positionH>
            <wp:positionV relativeFrom="margin">
              <wp:posOffset>-114300</wp:posOffset>
            </wp:positionV>
            <wp:extent cx="1171575" cy="1015365"/>
            <wp:effectExtent l="0" t="0" r="9525" b="0"/>
            <wp:wrapSquare wrapText="bothSides"/>
            <wp:docPr id="1" name="Picture 1" descr="ESD R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D Reg Logo"/>
                    <pic:cNvPicPr>
                      <a:picLocks noChangeAspect="1" noChangeArrowheads="1"/>
                    </pic:cNvPicPr>
                  </pic:nvPicPr>
                  <pic:blipFill>
                    <a:blip r:embed="rId8" cstate="print"/>
                    <a:srcRect/>
                    <a:stretch>
                      <a:fillRect/>
                    </a:stretch>
                  </pic:blipFill>
                  <pic:spPr bwMode="auto">
                    <a:xfrm>
                      <a:off x="0" y="0"/>
                      <a:ext cx="1171575" cy="1015365"/>
                    </a:xfrm>
                    <a:prstGeom prst="rect">
                      <a:avLst/>
                    </a:prstGeom>
                    <a:noFill/>
                    <a:ln w="9525">
                      <a:noFill/>
                      <a:miter lim="800000"/>
                      <a:headEnd/>
                      <a:tailEnd/>
                    </a:ln>
                  </pic:spPr>
                </pic:pic>
              </a:graphicData>
            </a:graphic>
          </wp:anchor>
        </w:drawing>
      </w:r>
      <w:r w:rsidR="00ED27F5" w:rsidRPr="009E2160">
        <w:rPr>
          <w:rFonts w:ascii="Arial" w:hAnsi="Arial"/>
          <w:b/>
          <w:color w:val="014F93"/>
          <w:sz w:val="32"/>
          <w:szCs w:val="32"/>
        </w:rPr>
        <w:t>4</w:t>
      </w:r>
      <w:r w:rsidR="00F33655">
        <w:rPr>
          <w:rFonts w:ascii="Arial" w:hAnsi="Arial"/>
          <w:b/>
          <w:color w:val="014F93"/>
          <w:sz w:val="32"/>
          <w:szCs w:val="32"/>
        </w:rPr>
        <w:t>8</w:t>
      </w:r>
      <w:r w:rsidR="00915E26" w:rsidRPr="009E2160">
        <w:rPr>
          <w:rFonts w:ascii="Arial" w:hAnsi="Arial"/>
          <w:b/>
          <w:color w:val="014F93"/>
          <w:sz w:val="32"/>
          <w:szCs w:val="32"/>
          <w:vertAlign w:val="superscript"/>
        </w:rPr>
        <w:t>th</w:t>
      </w:r>
      <w:r w:rsidR="00ED27F5" w:rsidRPr="009E2160">
        <w:rPr>
          <w:rFonts w:ascii="Arial" w:hAnsi="Arial"/>
          <w:b/>
          <w:color w:val="014F93"/>
          <w:sz w:val="32"/>
          <w:szCs w:val="32"/>
        </w:rPr>
        <w:t xml:space="preserve"> </w:t>
      </w:r>
      <w:r w:rsidR="007574A4" w:rsidRPr="009E2160">
        <w:rPr>
          <w:rFonts w:ascii="Arial" w:hAnsi="Arial"/>
          <w:b/>
          <w:color w:val="014F93"/>
          <w:sz w:val="32"/>
          <w:szCs w:val="32"/>
        </w:rPr>
        <w:t>A</w:t>
      </w:r>
      <w:r w:rsidR="0033081D" w:rsidRPr="009E2160">
        <w:rPr>
          <w:rFonts w:ascii="Arial" w:hAnsi="Arial"/>
          <w:b/>
          <w:color w:val="014F93"/>
          <w:sz w:val="32"/>
          <w:szCs w:val="32"/>
        </w:rPr>
        <w:t xml:space="preserve">NNUAL </w:t>
      </w:r>
    </w:p>
    <w:p w14:paraId="61ADE302" w14:textId="53A7FE24" w:rsidR="007574A4" w:rsidRPr="009E2160" w:rsidRDefault="00ED27F5" w:rsidP="00ED27F5">
      <w:pPr>
        <w:pStyle w:val="p1"/>
        <w:spacing w:line="240" w:lineRule="auto"/>
        <w:jc w:val="left"/>
        <w:rPr>
          <w:rFonts w:ascii="Arial" w:hAnsi="Arial"/>
          <w:b/>
          <w:color w:val="014F93"/>
          <w:sz w:val="32"/>
          <w:szCs w:val="32"/>
        </w:rPr>
      </w:pPr>
      <w:r w:rsidRPr="009E2160">
        <w:rPr>
          <w:rFonts w:ascii="Arial" w:hAnsi="Arial"/>
          <w:b/>
          <w:color w:val="014F93"/>
          <w:sz w:val="32"/>
          <w:szCs w:val="32"/>
        </w:rPr>
        <w:t>ELECTRICAL OVERSTRESS/</w:t>
      </w:r>
      <w:bookmarkStart w:id="1" w:name="_Hlk518632779"/>
      <w:bookmarkEnd w:id="1"/>
      <w:r w:rsidRPr="009E2160">
        <w:rPr>
          <w:rFonts w:ascii="Arial" w:hAnsi="Arial"/>
          <w:b/>
          <w:color w:val="014F93"/>
          <w:sz w:val="32"/>
          <w:szCs w:val="32"/>
        </w:rPr>
        <w:t>ELECTROSTATIC DISCHARGE SYMPOSIUM</w:t>
      </w:r>
    </w:p>
    <w:bookmarkEnd w:id="0"/>
    <w:p w14:paraId="04C7B0B4" w14:textId="77777777" w:rsidR="002D0496" w:rsidRDefault="0049485A" w:rsidP="002D0496">
      <w:pPr>
        <w:pStyle w:val="p1"/>
        <w:tabs>
          <w:tab w:val="left" w:pos="90"/>
        </w:tabs>
        <w:spacing w:line="240" w:lineRule="auto"/>
        <w:jc w:val="left"/>
        <w:rPr>
          <w:rFonts w:ascii="Arial" w:hAnsi="Arial"/>
          <w:b/>
          <w:color w:val="014F93"/>
          <w:sz w:val="32"/>
          <w:szCs w:val="32"/>
        </w:rPr>
      </w:pPr>
      <w:r w:rsidRPr="009E2160">
        <w:rPr>
          <w:rFonts w:ascii="Arial" w:hAnsi="Arial"/>
          <w:b/>
          <w:color w:val="014F93"/>
          <w:sz w:val="32"/>
          <w:szCs w:val="32"/>
        </w:rPr>
        <w:t>CALL FOR PAPERS</w:t>
      </w:r>
    </w:p>
    <w:p w14:paraId="56919578" w14:textId="0D4A23AC" w:rsidR="0088039B" w:rsidRDefault="0088039B" w:rsidP="0088039B">
      <w:pPr>
        <w:pStyle w:val="p1"/>
        <w:tabs>
          <w:tab w:val="left" w:pos="90"/>
        </w:tabs>
        <w:spacing w:before="60" w:line="240" w:lineRule="auto"/>
        <w:ind w:left="1800" w:right="1890"/>
        <w:rPr>
          <w:rFonts w:ascii="Arial" w:hAnsi="Arial"/>
          <w:b/>
          <w:color w:val="014F93"/>
          <w:sz w:val="36"/>
          <w:szCs w:val="22"/>
        </w:rPr>
      </w:pPr>
      <w:r>
        <w:rPr>
          <w:rFonts w:ascii="Arial" w:hAnsi="Arial" w:cs="Arial"/>
          <w:b/>
          <w:color w:val="014F93"/>
          <w:spacing w:val="4"/>
          <w:sz w:val="21"/>
          <w:szCs w:val="21"/>
        </w:rPr>
        <w:t>Including EOS/ESD Manufacturing Sessions</w:t>
      </w:r>
    </w:p>
    <w:p w14:paraId="32F4FBE5" w14:textId="00F1A8E9" w:rsidR="0088039B" w:rsidRPr="002D0496" w:rsidRDefault="0088039B" w:rsidP="002D0496">
      <w:pPr>
        <w:pStyle w:val="p1"/>
        <w:tabs>
          <w:tab w:val="left" w:pos="90"/>
        </w:tabs>
        <w:spacing w:line="240" w:lineRule="auto"/>
        <w:jc w:val="left"/>
        <w:rPr>
          <w:rFonts w:ascii="Arial" w:hAnsi="Arial"/>
          <w:b/>
          <w:color w:val="014F93"/>
          <w:sz w:val="32"/>
          <w:szCs w:val="32"/>
        </w:rPr>
        <w:sectPr w:rsidR="0088039B" w:rsidRPr="002D0496" w:rsidSect="002E7B5C">
          <w:type w:val="continuous"/>
          <w:pgSz w:w="12240" w:h="15840" w:code="1"/>
          <w:pgMar w:top="1440" w:right="1440" w:bottom="1440" w:left="1440" w:header="360" w:footer="432" w:gutter="0"/>
          <w:cols w:space="432"/>
          <w:noEndnote/>
        </w:sectPr>
      </w:pPr>
    </w:p>
    <w:p w14:paraId="7B70615F" w14:textId="23B2B55A" w:rsidR="007574A4" w:rsidRPr="00C10D2A" w:rsidRDefault="001A7744">
      <w:pPr>
        <w:tabs>
          <w:tab w:val="right" w:pos="10800"/>
        </w:tabs>
        <w:jc w:val="both"/>
        <w:rPr>
          <w:b/>
          <w:color w:val="014F93"/>
          <w:sz w:val="10"/>
          <w:u w:val="single" w:color="7030A0"/>
        </w:rPr>
      </w:pPr>
      <w:r w:rsidRPr="00C10D2A">
        <w:rPr>
          <w:rFonts w:ascii="Arial" w:hAnsi="Arial"/>
          <w:b/>
          <w:color w:val="014F93"/>
          <w:sz w:val="10"/>
          <w:u w:val="single"/>
        </w:rPr>
        <w:tab/>
      </w:r>
    </w:p>
    <w:p w14:paraId="215469E8" w14:textId="7CAEF346" w:rsidR="007574A4" w:rsidRPr="00C10D2A" w:rsidRDefault="007574A4">
      <w:pPr>
        <w:tabs>
          <w:tab w:val="left" w:pos="720"/>
        </w:tabs>
        <w:jc w:val="both"/>
        <w:rPr>
          <w:rFonts w:ascii="Arial" w:hAnsi="Arial"/>
          <w:b/>
          <w:color w:val="014F93"/>
          <w:sz w:val="6"/>
        </w:rPr>
      </w:pPr>
    </w:p>
    <w:p w14:paraId="41E56BD0" w14:textId="77777777" w:rsidR="00C80A84" w:rsidRDefault="00C80A84">
      <w:pPr>
        <w:pStyle w:val="c2"/>
        <w:spacing w:before="80" w:after="80" w:line="240" w:lineRule="auto"/>
        <w:rPr>
          <w:rFonts w:ascii="Arial" w:hAnsi="Arial" w:cs="Arial"/>
          <w:b/>
          <w:color w:val="014F93"/>
          <w:spacing w:val="4"/>
          <w:sz w:val="22"/>
          <w:szCs w:val="22"/>
        </w:rPr>
        <w:sectPr w:rsidR="00C80A84" w:rsidSect="002E7B5C">
          <w:type w:val="continuous"/>
          <w:pgSz w:w="12240" w:h="15840"/>
          <w:pgMar w:top="1440" w:right="1440" w:bottom="1440" w:left="1440" w:header="360" w:footer="1260" w:gutter="0"/>
          <w:cols w:space="446"/>
          <w:noEndnote/>
        </w:sectPr>
      </w:pPr>
    </w:p>
    <w:p w14:paraId="53DDC8D3" w14:textId="4237B0BE" w:rsidR="002E7B5C" w:rsidRPr="007F730F" w:rsidRDefault="002E7B5C" w:rsidP="00496AE4">
      <w:pPr>
        <w:spacing w:before="100" w:beforeAutospacing="1" w:after="100" w:afterAutospacing="1" w:line="264" w:lineRule="auto"/>
        <w:jc w:val="both"/>
        <w:outlineLvl w:val="2"/>
        <w:rPr>
          <w:rFonts w:ascii="SimSun" w:hAnsi="SimSun" w:cs="SimSun"/>
          <w:b/>
          <w:bCs/>
          <w:i/>
          <w:iCs/>
          <w:color w:val="000000"/>
          <w:sz w:val="32"/>
          <w:szCs w:val="32"/>
          <w:lang w:eastAsia="zh-CN"/>
        </w:rPr>
      </w:pPr>
      <w:r w:rsidRPr="007F730F">
        <w:rPr>
          <w:rFonts w:eastAsia="Times New Roman"/>
          <w:b/>
          <w:bCs/>
          <w:i/>
          <w:iCs/>
          <w:color w:val="000000"/>
          <w:sz w:val="32"/>
          <w:szCs w:val="32"/>
        </w:rPr>
        <w:t>Maximize Your Company’s Return on Investment!</w:t>
      </w:r>
    </w:p>
    <w:p w14:paraId="7E6E2A61" w14:textId="30AAF3D6" w:rsidR="002E7B5C" w:rsidRPr="007F730F" w:rsidRDefault="002E7B5C" w:rsidP="00496AE4">
      <w:pPr>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The </w:t>
      </w:r>
      <w:r w:rsidRPr="007F730F">
        <w:rPr>
          <w:rFonts w:eastAsia="Times New Roman"/>
          <w:b/>
          <w:bCs/>
          <w:color w:val="000000"/>
          <w:sz w:val="26"/>
          <w:szCs w:val="26"/>
        </w:rPr>
        <w:t>4</w:t>
      </w:r>
      <w:r w:rsidR="00F33655">
        <w:rPr>
          <w:rFonts w:eastAsia="Times New Roman"/>
          <w:b/>
          <w:bCs/>
          <w:color w:val="000000"/>
          <w:sz w:val="26"/>
          <w:szCs w:val="26"/>
        </w:rPr>
        <w:t>8</w:t>
      </w:r>
      <w:r w:rsidRPr="007F730F">
        <w:rPr>
          <w:rFonts w:eastAsia="Times New Roman"/>
          <w:b/>
          <w:bCs/>
          <w:color w:val="000000"/>
          <w:sz w:val="26"/>
          <w:szCs w:val="26"/>
        </w:rPr>
        <w:t>th Annual EOS/ESD Symposium</w:t>
      </w:r>
      <w:r w:rsidRPr="007F730F">
        <w:rPr>
          <w:rFonts w:eastAsia="Times New Roman"/>
          <w:color w:val="000000"/>
          <w:sz w:val="26"/>
          <w:szCs w:val="26"/>
        </w:rPr>
        <w:t>, held from </w:t>
      </w:r>
      <w:r w:rsidRPr="007F730F">
        <w:rPr>
          <w:rFonts w:eastAsia="Times New Roman"/>
          <w:b/>
          <w:bCs/>
          <w:color w:val="000000"/>
          <w:sz w:val="26"/>
          <w:szCs w:val="26"/>
        </w:rPr>
        <w:t xml:space="preserve">September </w:t>
      </w:r>
      <w:r w:rsidR="00F33655">
        <w:rPr>
          <w:rFonts w:eastAsia="Times New Roman"/>
          <w:b/>
          <w:bCs/>
          <w:color w:val="000000"/>
          <w:sz w:val="26"/>
          <w:szCs w:val="26"/>
        </w:rPr>
        <w:t>28-October 5</w:t>
      </w:r>
      <w:r w:rsidRPr="007F730F">
        <w:rPr>
          <w:rFonts w:eastAsia="Times New Roman"/>
          <w:b/>
          <w:bCs/>
          <w:color w:val="000000"/>
          <w:sz w:val="26"/>
          <w:szCs w:val="26"/>
        </w:rPr>
        <w:t xml:space="preserve">, 2025, at the </w:t>
      </w:r>
      <w:r w:rsidR="00F33655" w:rsidRPr="00F33655">
        <w:rPr>
          <w:rFonts w:eastAsia="Times New Roman"/>
          <w:b/>
          <w:bCs/>
          <w:color w:val="000000"/>
          <w:sz w:val="26"/>
          <w:szCs w:val="26"/>
        </w:rPr>
        <w:t>Embassy Suites by Hilton Dallas Frisco Hotel &amp; Convention Center</w:t>
      </w:r>
      <w:r w:rsidR="00F33655">
        <w:rPr>
          <w:rFonts w:eastAsia="Times New Roman"/>
          <w:b/>
          <w:bCs/>
          <w:color w:val="000000"/>
          <w:sz w:val="26"/>
          <w:szCs w:val="26"/>
        </w:rPr>
        <w:t xml:space="preserve"> </w:t>
      </w:r>
      <w:r w:rsidRPr="007F730F">
        <w:rPr>
          <w:rFonts w:eastAsia="Times New Roman"/>
          <w:b/>
          <w:bCs/>
          <w:color w:val="000000"/>
          <w:sz w:val="26"/>
          <w:szCs w:val="26"/>
        </w:rPr>
        <w:t xml:space="preserve">in </w:t>
      </w:r>
      <w:r w:rsidR="00F33655">
        <w:rPr>
          <w:rFonts w:eastAsia="Times New Roman"/>
          <w:b/>
          <w:bCs/>
          <w:color w:val="000000"/>
          <w:sz w:val="26"/>
          <w:szCs w:val="26"/>
        </w:rPr>
        <w:t>Frisco</w:t>
      </w:r>
      <w:r w:rsidRPr="007F730F">
        <w:rPr>
          <w:rFonts w:eastAsia="Times New Roman"/>
          <w:b/>
          <w:bCs/>
          <w:color w:val="000000"/>
          <w:sz w:val="26"/>
          <w:szCs w:val="26"/>
        </w:rPr>
        <w:t xml:space="preserve">, </w:t>
      </w:r>
      <w:r w:rsidR="00F33655">
        <w:rPr>
          <w:rFonts w:eastAsia="Times New Roman"/>
          <w:b/>
          <w:bCs/>
          <w:color w:val="000000"/>
          <w:sz w:val="26"/>
          <w:szCs w:val="26"/>
        </w:rPr>
        <w:t>TX</w:t>
      </w:r>
      <w:r w:rsidRPr="007F730F">
        <w:rPr>
          <w:rFonts w:eastAsia="Times New Roman"/>
          <w:color w:val="000000"/>
          <w:sz w:val="26"/>
          <w:szCs w:val="26"/>
        </w:rPr>
        <w:t>, is the premier event dedicated to addressing the challenges of electrostatic discharge (ESD) and electrical overstress (EOS). This symposium is designed to help professionals across the electronics, semiconductor, automotive, and industrial sectors mitigate EOS/ESD risks, improve product reliability, and stay ahead in a rapidly evolving industry.</w:t>
      </w:r>
    </w:p>
    <w:p w14:paraId="635CC25F" w14:textId="77777777" w:rsidR="002E7B5C" w:rsidRPr="007F730F" w:rsidRDefault="002E7B5C" w:rsidP="00496AE4">
      <w:pPr>
        <w:spacing w:before="100" w:beforeAutospacing="1" w:after="100" w:afterAutospacing="1" w:line="264" w:lineRule="auto"/>
        <w:jc w:val="both"/>
        <w:outlineLvl w:val="2"/>
        <w:rPr>
          <w:rFonts w:eastAsia="Times New Roman"/>
          <w:b/>
          <w:bCs/>
          <w:i/>
          <w:iCs/>
          <w:color w:val="000000"/>
          <w:sz w:val="32"/>
          <w:szCs w:val="32"/>
        </w:rPr>
      </w:pPr>
      <w:r w:rsidRPr="007F730F">
        <w:rPr>
          <w:rFonts w:eastAsia="Times New Roman"/>
          <w:b/>
          <w:bCs/>
          <w:i/>
          <w:iCs/>
          <w:color w:val="000000"/>
          <w:sz w:val="32"/>
          <w:szCs w:val="32"/>
        </w:rPr>
        <w:t>Why Should Your Company Invest in Your Attendance?</w:t>
      </w:r>
    </w:p>
    <w:p w14:paraId="7899AF5E" w14:textId="77777777" w:rsidR="002E7B5C" w:rsidRPr="007F730F" w:rsidRDefault="002E7B5C" w:rsidP="00496AE4">
      <w:pPr>
        <w:spacing w:before="100" w:beforeAutospacing="1" w:after="100" w:afterAutospacing="1" w:line="264" w:lineRule="auto"/>
        <w:jc w:val="both"/>
        <w:outlineLvl w:val="3"/>
        <w:rPr>
          <w:rFonts w:eastAsia="Times New Roman"/>
          <w:b/>
          <w:bCs/>
          <w:color w:val="000000"/>
          <w:sz w:val="26"/>
          <w:szCs w:val="26"/>
          <w:u w:val="single"/>
        </w:rPr>
      </w:pPr>
      <w:r w:rsidRPr="007F730F">
        <w:rPr>
          <w:rFonts w:eastAsia="Times New Roman"/>
          <w:b/>
          <w:bCs/>
          <w:color w:val="000000"/>
          <w:sz w:val="26"/>
          <w:szCs w:val="26"/>
          <w:u w:val="single"/>
        </w:rPr>
        <w:t>Industry-Leading Education and Training</w:t>
      </w:r>
    </w:p>
    <w:p w14:paraId="3AE9A8D4" w14:textId="77777777" w:rsidR="002E7B5C" w:rsidRPr="007F730F" w:rsidRDefault="002E7B5C" w:rsidP="00496AE4">
      <w:pPr>
        <w:widowControl/>
        <w:numPr>
          <w:ilvl w:val="0"/>
          <w:numId w:val="28"/>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Gain access to </w:t>
      </w:r>
      <w:r w:rsidRPr="007F730F">
        <w:rPr>
          <w:rFonts w:eastAsia="Times New Roman"/>
          <w:b/>
          <w:bCs/>
          <w:color w:val="000000"/>
          <w:sz w:val="26"/>
          <w:szCs w:val="26"/>
        </w:rPr>
        <w:t>cutting-edge research and solutions</w:t>
      </w:r>
      <w:r w:rsidRPr="007F730F">
        <w:rPr>
          <w:rFonts w:eastAsia="Times New Roman"/>
          <w:color w:val="000000"/>
          <w:sz w:val="26"/>
          <w:szCs w:val="26"/>
        </w:rPr>
        <w:t> in EOS/ESD mitigation strategies.</w:t>
      </w:r>
    </w:p>
    <w:p w14:paraId="30FE9446" w14:textId="77777777" w:rsidR="002E7B5C" w:rsidRPr="007F730F" w:rsidRDefault="002E7B5C" w:rsidP="00496AE4">
      <w:pPr>
        <w:widowControl/>
        <w:numPr>
          <w:ilvl w:val="0"/>
          <w:numId w:val="28"/>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Learn from world-renowned experts through </w:t>
      </w:r>
      <w:r w:rsidRPr="007F730F">
        <w:rPr>
          <w:rFonts w:eastAsia="Times New Roman"/>
          <w:b/>
          <w:bCs/>
          <w:color w:val="000000"/>
          <w:sz w:val="26"/>
          <w:szCs w:val="26"/>
        </w:rPr>
        <w:t>technical papers, tutorials, and workshops</w:t>
      </w:r>
      <w:r w:rsidRPr="007F730F">
        <w:rPr>
          <w:rFonts w:eastAsia="Times New Roman"/>
          <w:color w:val="000000"/>
          <w:sz w:val="26"/>
          <w:szCs w:val="26"/>
        </w:rPr>
        <w:t>.</w:t>
      </w:r>
    </w:p>
    <w:p w14:paraId="318B114E" w14:textId="77777777" w:rsidR="002E7B5C" w:rsidRPr="007F730F" w:rsidRDefault="002E7B5C" w:rsidP="00496AE4">
      <w:pPr>
        <w:widowControl/>
        <w:numPr>
          <w:ilvl w:val="0"/>
          <w:numId w:val="28"/>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Enhance your team’s expertise in </w:t>
      </w:r>
      <w:r w:rsidRPr="007F730F">
        <w:rPr>
          <w:rFonts w:eastAsia="Times New Roman"/>
          <w:b/>
          <w:bCs/>
          <w:color w:val="000000"/>
          <w:sz w:val="26"/>
          <w:szCs w:val="26"/>
        </w:rPr>
        <w:t>ESD protection design, manufacturing control, and failure analysis</w:t>
      </w:r>
      <w:r w:rsidRPr="007F730F">
        <w:rPr>
          <w:rFonts w:eastAsia="Times New Roman"/>
          <w:color w:val="000000"/>
          <w:sz w:val="26"/>
          <w:szCs w:val="26"/>
        </w:rPr>
        <w:t>.</w:t>
      </w:r>
    </w:p>
    <w:p w14:paraId="3F23A8F0" w14:textId="77777777" w:rsidR="002E7B5C" w:rsidRPr="007F730F" w:rsidRDefault="002E7B5C" w:rsidP="00496AE4">
      <w:pPr>
        <w:spacing w:before="100" w:beforeAutospacing="1" w:after="100" w:afterAutospacing="1" w:line="264" w:lineRule="auto"/>
        <w:jc w:val="both"/>
        <w:outlineLvl w:val="3"/>
        <w:rPr>
          <w:rFonts w:eastAsia="Times New Roman"/>
          <w:b/>
          <w:bCs/>
          <w:color w:val="000000"/>
          <w:sz w:val="26"/>
          <w:szCs w:val="26"/>
          <w:u w:val="single"/>
        </w:rPr>
      </w:pPr>
      <w:r w:rsidRPr="007F730F">
        <w:rPr>
          <w:rFonts w:eastAsia="Times New Roman"/>
          <w:b/>
          <w:bCs/>
          <w:color w:val="000000"/>
          <w:sz w:val="26"/>
          <w:szCs w:val="26"/>
          <w:u w:val="single"/>
        </w:rPr>
        <w:t>Solutions for Every Challenge</w:t>
      </w:r>
    </w:p>
    <w:p w14:paraId="5614E397" w14:textId="77777777" w:rsidR="002E7B5C" w:rsidRPr="007F730F" w:rsidRDefault="002E7B5C" w:rsidP="00496AE4">
      <w:pPr>
        <w:widowControl/>
        <w:numPr>
          <w:ilvl w:val="0"/>
          <w:numId w:val="29"/>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Explore the latest advancements in </w:t>
      </w:r>
      <w:r w:rsidRPr="007F730F">
        <w:rPr>
          <w:rFonts w:eastAsia="Times New Roman"/>
          <w:b/>
          <w:bCs/>
          <w:color w:val="000000"/>
          <w:sz w:val="26"/>
          <w:szCs w:val="26"/>
        </w:rPr>
        <w:t>on-chip and system-level ESD protection</w:t>
      </w:r>
      <w:r w:rsidRPr="007F730F">
        <w:rPr>
          <w:rFonts w:eastAsia="Times New Roman"/>
          <w:color w:val="000000"/>
          <w:sz w:val="26"/>
          <w:szCs w:val="26"/>
        </w:rPr>
        <w:t>.</w:t>
      </w:r>
    </w:p>
    <w:p w14:paraId="7A6C00FA" w14:textId="77777777" w:rsidR="002E7B5C" w:rsidRPr="007F730F" w:rsidRDefault="002E7B5C" w:rsidP="00496AE4">
      <w:pPr>
        <w:widowControl/>
        <w:numPr>
          <w:ilvl w:val="0"/>
          <w:numId w:val="29"/>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Discover </w:t>
      </w:r>
      <w:r w:rsidRPr="007F730F">
        <w:rPr>
          <w:rFonts w:eastAsia="Times New Roman"/>
          <w:b/>
          <w:bCs/>
          <w:color w:val="000000"/>
          <w:sz w:val="26"/>
          <w:szCs w:val="26"/>
        </w:rPr>
        <w:t>novel EOS/ESD test methods, advanced modeling techniques, and process control strategies</w:t>
      </w:r>
      <w:r w:rsidRPr="007F730F">
        <w:rPr>
          <w:rFonts w:eastAsia="Times New Roman"/>
          <w:color w:val="000000"/>
          <w:sz w:val="26"/>
          <w:szCs w:val="26"/>
        </w:rPr>
        <w:t>.</w:t>
      </w:r>
    </w:p>
    <w:p w14:paraId="1C6E70F5" w14:textId="77777777" w:rsidR="002E7B5C" w:rsidRPr="007F730F" w:rsidRDefault="002E7B5C" w:rsidP="00496AE4">
      <w:pPr>
        <w:widowControl/>
        <w:numPr>
          <w:ilvl w:val="0"/>
          <w:numId w:val="29"/>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Learn best practices in </w:t>
      </w:r>
      <w:r w:rsidRPr="007F730F">
        <w:rPr>
          <w:rFonts w:eastAsia="Times New Roman"/>
          <w:b/>
          <w:bCs/>
          <w:color w:val="000000"/>
          <w:sz w:val="26"/>
          <w:szCs w:val="26"/>
        </w:rPr>
        <w:t>ESD-safe manufacturing and packaging</w:t>
      </w:r>
      <w:r w:rsidRPr="007F730F">
        <w:rPr>
          <w:rFonts w:eastAsia="Times New Roman"/>
          <w:color w:val="000000"/>
          <w:sz w:val="26"/>
          <w:szCs w:val="26"/>
        </w:rPr>
        <w:t> to reduce product failures.</w:t>
      </w:r>
    </w:p>
    <w:p w14:paraId="53F01D53" w14:textId="77777777" w:rsidR="002E7B5C" w:rsidRPr="007F730F" w:rsidRDefault="002E7B5C" w:rsidP="00496AE4">
      <w:pPr>
        <w:spacing w:before="100" w:beforeAutospacing="1" w:after="100" w:afterAutospacing="1" w:line="264" w:lineRule="auto"/>
        <w:jc w:val="both"/>
        <w:outlineLvl w:val="3"/>
        <w:rPr>
          <w:rFonts w:eastAsia="Times New Roman"/>
          <w:b/>
          <w:bCs/>
          <w:color w:val="000000"/>
          <w:sz w:val="26"/>
          <w:szCs w:val="26"/>
          <w:u w:val="single"/>
        </w:rPr>
      </w:pPr>
      <w:r w:rsidRPr="007F730F">
        <w:rPr>
          <w:rFonts w:eastAsia="Times New Roman"/>
          <w:b/>
          <w:bCs/>
          <w:color w:val="000000"/>
          <w:sz w:val="26"/>
          <w:szCs w:val="26"/>
          <w:u w:val="single"/>
        </w:rPr>
        <w:t>Define the Future of Your Business</w:t>
      </w:r>
    </w:p>
    <w:p w14:paraId="3DA1ED71" w14:textId="2235C73B" w:rsidR="002E7B5C" w:rsidRPr="007F730F" w:rsidRDefault="002E7B5C" w:rsidP="00496AE4">
      <w:pPr>
        <w:widowControl/>
        <w:numPr>
          <w:ilvl w:val="0"/>
          <w:numId w:val="30"/>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b/>
          <w:bCs/>
          <w:color w:val="000000"/>
          <w:sz w:val="26"/>
          <w:szCs w:val="26"/>
        </w:rPr>
        <w:t>Emerging technologies</w:t>
      </w:r>
      <w:r w:rsidRPr="007F730F">
        <w:rPr>
          <w:rFonts w:eastAsia="Times New Roman"/>
          <w:color w:val="000000"/>
          <w:sz w:val="26"/>
          <w:szCs w:val="26"/>
        </w:rPr>
        <w:t> such as </w:t>
      </w:r>
      <w:r w:rsidRPr="007F730F">
        <w:rPr>
          <w:rFonts w:eastAsia="Times New Roman"/>
          <w:b/>
          <w:bCs/>
          <w:color w:val="000000"/>
          <w:sz w:val="26"/>
          <w:szCs w:val="26"/>
        </w:rPr>
        <w:t>3D integration, backside power design, and heterogeneous integration</w:t>
      </w:r>
      <w:r w:rsidRPr="007F730F">
        <w:rPr>
          <w:rFonts w:eastAsia="Times New Roman"/>
          <w:color w:val="000000"/>
          <w:sz w:val="26"/>
          <w:szCs w:val="26"/>
        </w:rPr>
        <w:t> are changing the landscape of semiconductor and electronics manufacturing</w:t>
      </w:r>
      <w:r w:rsidRPr="007F730F">
        <w:rPr>
          <w:rFonts w:eastAsia="Times New Roman" w:hint="eastAsia"/>
          <w:color w:val="000000"/>
          <w:sz w:val="26"/>
          <w:szCs w:val="26"/>
          <w:lang w:eastAsia="zh-CN"/>
        </w:rPr>
        <w:t xml:space="preserve"> - </w:t>
      </w:r>
      <w:r w:rsidRPr="007F730F">
        <w:rPr>
          <w:rFonts w:eastAsia="Times New Roman"/>
          <w:color w:val="000000"/>
          <w:sz w:val="26"/>
          <w:szCs w:val="26"/>
        </w:rPr>
        <w:t>stay informed to remain competitive.</w:t>
      </w:r>
    </w:p>
    <w:p w14:paraId="081EDE4C" w14:textId="77777777" w:rsidR="002E7B5C" w:rsidRPr="007F730F" w:rsidRDefault="002E7B5C" w:rsidP="00496AE4">
      <w:pPr>
        <w:widowControl/>
        <w:numPr>
          <w:ilvl w:val="0"/>
          <w:numId w:val="30"/>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lastRenderedPageBreak/>
        <w:t>Stay ahead of the curve with insights into </w:t>
      </w:r>
      <w:r w:rsidRPr="007F730F">
        <w:rPr>
          <w:rFonts w:eastAsia="Times New Roman"/>
          <w:b/>
          <w:bCs/>
          <w:color w:val="000000"/>
          <w:sz w:val="26"/>
          <w:szCs w:val="26"/>
        </w:rPr>
        <w:t>new industry standards, compliance requirements, and testing methodologies</w:t>
      </w:r>
      <w:r w:rsidRPr="007F730F">
        <w:rPr>
          <w:rFonts w:eastAsia="Times New Roman"/>
          <w:color w:val="000000"/>
          <w:sz w:val="26"/>
          <w:szCs w:val="26"/>
        </w:rPr>
        <w:t>.</w:t>
      </w:r>
    </w:p>
    <w:p w14:paraId="2342BFB6" w14:textId="77777777" w:rsidR="002E7B5C" w:rsidRPr="007F730F" w:rsidRDefault="002E7B5C" w:rsidP="00496AE4">
      <w:pPr>
        <w:spacing w:before="100" w:beforeAutospacing="1" w:after="100" w:afterAutospacing="1" w:line="264" w:lineRule="auto"/>
        <w:jc w:val="both"/>
        <w:outlineLvl w:val="3"/>
        <w:rPr>
          <w:rFonts w:eastAsia="Times New Roman"/>
          <w:b/>
          <w:bCs/>
          <w:color w:val="000000"/>
          <w:sz w:val="26"/>
          <w:szCs w:val="26"/>
          <w:u w:val="single"/>
        </w:rPr>
      </w:pPr>
      <w:r w:rsidRPr="007F730F">
        <w:rPr>
          <w:rFonts w:eastAsia="Times New Roman"/>
          <w:b/>
          <w:bCs/>
          <w:color w:val="000000"/>
          <w:sz w:val="26"/>
          <w:szCs w:val="26"/>
          <w:u w:val="single"/>
        </w:rPr>
        <w:t>Expand Your Professional Network</w:t>
      </w:r>
    </w:p>
    <w:p w14:paraId="52C16223" w14:textId="77777777" w:rsidR="002E7B5C" w:rsidRPr="007F730F" w:rsidRDefault="002E7B5C" w:rsidP="00496AE4">
      <w:pPr>
        <w:widowControl/>
        <w:numPr>
          <w:ilvl w:val="0"/>
          <w:numId w:val="31"/>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Join a global community of </w:t>
      </w:r>
      <w:r w:rsidRPr="007F730F">
        <w:rPr>
          <w:rFonts w:eastAsia="Times New Roman"/>
          <w:b/>
          <w:bCs/>
          <w:color w:val="000000"/>
          <w:sz w:val="26"/>
          <w:szCs w:val="26"/>
        </w:rPr>
        <w:t>industry leaders, researchers, and technology innovators</w:t>
      </w:r>
      <w:r w:rsidRPr="007F730F">
        <w:rPr>
          <w:rFonts w:eastAsia="Times New Roman"/>
          <w:color w:val="000000"/>
          <w:sz w:val="26"/>
          <w:szCs w:val="26"/>
        </w:rPr>
        <w:t>.</w:t>
      </w:r>
    </w:p>
    <w:p w14:paraId="5FDEBB52" w14:textId="77777777" w:rsidR="002E7B5C" w:rsidRPr="007F730F" w:rsidRDefault="002E7B5C" w:rsidP="00496AE4">
      <w:pPr>
        <w:widowControl/>
        <w:numPr>
          <w:ilvl w:val="0"/>
          <w:numId w:val="31"/>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Participate in focused networking events, including </w:t>
      </w:r>
      <w:r w:rsidRPr="007F730F">
        <w:rPr>
          <w:rFonts w:eastAsia="Times New Roman"/>
          <w:b/>
          <w:bCs/>
          <w:color w:val="000000"/>
          <w:sz w:val="26"/>
          <w:szCs w:val="26"/>
        </w:rPr>
        <w:t>panel discussions, technical sessions, and working groups</w:t>
      </w:r>
      <w:r w:rsidRPr="007F730F">
        <w:rPr>
          <w:rFonts w:eastAsia="Times New Roman"/>
          <w:color w:val="000000"/>
          <w:sz w:val="26"/>
          <w:szCs w:val="26"/>
        </w:rPr>
        <w:t>.</w:t>
      </w:r>
    </w:p>
    <w:p w14:paraId="7EC51420" w14:textId="77777777" w:rsidR="002E7B5C" w:rsidRPr="007F730F" w:rsidRDefault="002E7B5C" w:rsidP="00496AE4">
      <w:pPr>
        <w:widowControl/>
        <w:numPr>
          <w:ilvl w:val="0"/>
          <w:numId w:val="31"/>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Collaborate with peers to solve industry challenges and shape the future of EOS/ESD protection.</w:t>
      </w:r>
    </w:p>
    <w:p w14:paraId="69A1F992" w14:textId="77777777" w:rsidR="002E7B5C" w:rsidRPr="007F730F" w:rsidRDefault="002E7B5C" w:rsidP="00496AE4">
      <w:pPr>
        <w:spacing w:before="100" w:beforeAutospacing="1" w:after="100" w:afterAutospacing="1" w:line="264" w:lineRule="auto"/>
        <w:jc w:val="both"/>
        <w:outlineLvl w:val="2"/>
        <w:rPr>
          <w:rFonts w:eastAsia="Times New Roman"/>
          <w:b/>
          <w:bCs/>
          <w:color w:val="000000"/>
          <w:sz w:val="26"/>
          <w:szCs w:val="26"/>
          <w:u w:val="single"/>
        </w:rPr>
      </w:pPr>
      <w:r w:rsidRPr="007F730F">
        <w:rPr>
          <w:rFonts w:eastAsia="Times New Roman"/>
          <w:b/>
          <w:bCs/>
          <w:color w:val="000000"/>
          <w:sz w:val="26"/>
          <w:szCs w:val="26"/>
          <w:u w:val="single"/>
        </w:rPr>
        <w:t>Investment and Cost-Saving Opportunities</w:t>
      </w:r>
    </w:p>
    <w:p w14:paraId="05F0501A" w14:textId="77777777" w:rsidR="002E7B5C" w:rsidRPr="007F730F" w:rsidRDefault="002E7B5C" w:rsidP="00496AE4">
      <w:pPr>
        <w:widowControl/>
        <w:numPr>
          <w:ilvl w:val="0"/>
          <w:numId w:val="32"/>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b/>
          <w:bCs/>
          <w:color w:val="000000"/>
          <w:sz w:val="26"/>
          <w:szCs w:val="26"/>
        </w:rPr>
        <w:t>Group registration discounts</w:t>
      </w:r>
      <w:r w:rsidRPr="007F730F">
        <w:rPr>
          <w:rFonts w:eastAsia="Times New Roman"/>
          <w:color w:val="000000"/>
          <w:sz w:val="26"/>
          <w:szCs w:val="26"/>
        </w:rPr>
        <w:t> are available for companies sending multiple attendees.</w:t>
      </w:r>
    </w:p>
    <w:p w14:paraId="6F3DA4CC" w14:textId="77777777" w:rsidR="002E7B5C" w:rsidRPr="007F730F" w:rsidRDefault="002E7B5C" w:rsidP="00496AE4">
      <w:pPr>
        <w:widowControl/>
        <w:numPr>
          <w:ilvl w:val="0"/>
          <w:numId w:val="32"/>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Early-bird rates provide substantial savings on registration fees.</w:t>
      </w:r>
    </w:p>
    <w:p w14:paraId="2AE81E85" w14:textId="77777777" w:rsidR="002E7B5C" w:rsidRPr="007F730F" w:rsidRDefault="002E7B5C" w:rsidP="00496AE4">
      <w:pPr>
        <w:widowControl/>
        <w:numPr>
          <w:ilvl w:val="0"/>
          <w:numId w:val="32"/>
        </w:numPr>
        <w:autoSpaceDE/>
        <w:autoSpaceDN/>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The knowledge gained from this symposium will help your company </w:t>
      </w:r>
      <w:r w:rsidRPr="007F730F">
        <w:rPr>
          <w:rFonts w:eastAsia="Times New Roman"/>
          <w:b/>
          <w:bCs/>
          <w:color w:val="000000"/>
          <w:sz w:val="26"/>
          <w:szCs w:val="26"/>
        </w:rPr>
        <w:t>reduce costly EOS/ESD failures, optimize product design, and enhance manufacturing efficiency</w:t>
      </w:r>
      <w:r w:rsidRPr="007F730F">
        <w:rPr>
          <w:rFonts w:eastAsia="Times New Roman"/>
          <w:color w:val="000000"/>
          <w:sz w:val="26"/>
          <w:szCs w:val="26"/>
        </w:rPr>
        <w:t>, delivering a strong return on investment.</w:t>
      </w:r>
    </w:p>
    <w:p w14:paraId="25E7AA43" w14:textId="5899F44F" w:rsidR="002E7B5C" w:rsidRPr="007F730F" w:rsidRDefault="002E7B5C" w:rsidP="00496AE4">
      <w:pPr>
        <w:spacing w:before="100" w:beforeAutospacing="1" w:after="100" w:afterAutospacing="1" w:line="264" w:lineRule="auto"/>
        <w:jc w:val="both"/>
        <w:outlineLvl w:val="2"/>
        <w:rPr>
          <w:rFonts w:eastAsia="Times New Roman"/>
          <w:b/>
          <w:bCs/>
          <w:i/>
          <w:iCs/>
          <w:color w:val="000000"/>
          <w:sz w:val="26"/>
          <w:szCs w:val="26"/>
        </w:rPr>
      </w:pPr>
      <w:r w:rsidRPr="007F730F">
        <w:rPr>
          <w:rFonts w:eastAsia="Times New Roman"/>
          <w:b/>
          <w:bCs/>
          <w:i/>
          <w:iCs/>
          <w:color w:val="000000"/>
          <w:sz w:val="26"/>
          <w:szCs w:val="26"/>
        </w:rPr>
        <w:t>Take Action Now!!!</w:t>
      </w:r>
    </w:p>
    <w:p w14:paraId="437B8CEE" w14:textId="77777777" w:rsidR="002E7B5C" w:rsidRPr="007F730F" w:rsidRDefault="002E7B5C" w:rsidP="00496AE4">
      <w:pPr>
        <w:spacing w:before="100" w:beforeAutospacing="1" w:after="100" w:afterAutospacing="1" w:line="264" w:lineRule="auto"/>
        <w:jc w:val="both"/>
        <w:rPr>
          <w:rFonts w:eastAsia="Times New Roman"/>
          <w:color w:val="000000"/>
          <w:sz w:val="26"/>
          <w:szCs w:val="26"/>
        </w:rPr>
      </w:pPr>
      <w:r w:rsidRPr="007F730F">
        <w:rPr>
          <w:rFonts w:eastAsia="Times New Roman"/>
          <w:color w:val="000000"/>
          <w:sz w:val="26"/>
          <w:szCs w:val="26"/>
        </w:rPr>
        <w:t>Attending the </w:t>
      </w:r>
      <w:r w:rsidRPr="007F730F">
        <w:rPr>
          <w:rFonts w:eastAsia="Times New Roman"/>
          <w:b/>
          <w:bCs/>
          <w:color w:val="000000"/>
          <w:sz w:val="26"/>
          <w:szCs w:val="26"/>
        </w:rPr>
        <w:t>47th Annual EOS/ESD Symposium</w:t>
      </w:r>
      <w:r w:rsidRPr="007F730F">
        <w:rPr>
          <w:rFonts w:eastAsia="Times New Roman"/>
          <w:color w:val="000000"/>
          <w:sz w:val="26"/>
          <w:szCs w:val="26"/>
        </w:rPr>
        <w:t> is an investment in both your personal development and your company’s future success. Secure your spot today and bring back </w:t>
      </w:r>
      <w:r w:rsidRPr="007F730F">
        <w:rPr>
          <w:rFonts w:eastAsia="Times New Roman"/>
          <w:b/>
          <w:bCs/>
          <w:color w:val="000000"/>
          <w:sz w:val="26"/>
          <w:szCs w:val="26"/>
        </w:rPr>
        <w:t>innovative solutions, industry connections, and actionable insights</w:t>
      </w:r>
      <w:r w:rsidRPr="007F730F">
        <w:rPr>
          <w:rFonts w:eastAsia="Times New Roman"/>
          <w:color w:val="000000"/>
          <w:sz w:val="26"/>
          <w:szCs w:val="26"/>
        </w:rPr>
        <w:t> that will drive your organization forward.</w:t>
      </w:r>
    </w:p>
    <w:p w14:paraId="222D7D76" w14:textId="0BB9BC21" w:rsidR="00DF444F" w:rsidRPr="007F730F" w:rsidRDefault="002E7B5C" w:rsidP="00496AE4">
      <w:pPr>
        <w:spacing w:before="100" w:beforeAutospacing="1" w:after="100" w:afterAutospacing="1" w:line="264" w:lineRule="auto"/>
        <w:jc w:val="both"/>
        <w:rPr>
          <w:rFonts w:eastAsia="Times New Roman"/>
          <w:color w:val="000000"/>
          <w:sz w:val="26"/>
          <w:szCs w:val="26"/>
          <w:lang w:eastAsia="zh-CN"/>
        </w:rPr>
      </w:pPr>
      <w:r w:rsidRPr="007F730F">
        <w:rPr>
          <w:rFonts w:eastAsia="Times New Roman"/>
          <w:color w:val="000000"/>
          <w:sz w:val="26"/>
          <w:szCs w:val="26"/>
        </w:rPr>
        <w:t>For registration and more details, visit </w:t>
      </w:r>
      <w:hyperlink r:id="rId9" w:history="1">
        <w:r w:rsidR="00F33655" w:rsidRPr="00F33655">
          <w:rPr>
            <w:rStyle w:val="Hyperlink"/>
            <w:sz w:val="26"/>
            <w:szCs w:val="26"/>
          </w:rPr>
          <w:t>https://esda.events/48th-annual-eosesd-symposium-and-exhibits/</w:t>
        </w:r>
      </w:hyperlink>
      <w:r w:rsidR="00F33655">
        <w:rPr>
          <w:sz w:val="26"/>
          <w:szCs w:val="26"/>
        </w:rPr>
        <w:t>.</w:t>
      </w:r>
    </w:p>
    <w:sectPr w:rsidR="00DF444F" w:rsidRPr="007F730F" w:rsidSect="002E7B5C">
      <w:footerReference w:type="default" r:id="rId10"/>
      <w:type w:val="continuous"/>
      <w:pgSz w:w="12240" w:h="15840" w:code="1"/>
      <w:pgMar w:top="1440" w:right="1440" w:bottom="1440" w:left="1440" w:header="360" w:footer="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96EA" w14:textId="77777777" w:rsidR="0088298E" w:rsidRDefault="0088298E">
      <w:r>
        <w:separator/>
      </w:r>
    </w:p>
  </w:endnote>
  <w:endnote w:type="continuationSeparator" w:id="0">
    <w:p w14:paraId="19A51E65" w14:textId="77777777" w:rsidR="0088298E" w:rsidRDefault="0088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3E72" w14:textId="77777777" w:rsidR="00616CDE" w:rsidRPr="004A13F0" w:rsidRDefault="00616CDE" w:rsidP="004A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49B2" w14:textId="77777777" w:rsidR="0088298E" w:rsidRDefault="0088298E">
      <w:r>
        <w:separator/>
      </w:r>
    </w:p>
  </w:footnote>
  <w:footnote w:type="continuationSeparator" w:id="0">
    <w:p w14:paraId="312DA328" w14:textId="77777777" w:rsidR="0088298E" w:rsidRDefault="0088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B2C"/>
    <w:multiLevelType w:val="hybridMultilevel"/>
    <w:tmpl w:val="4D926ACE"/>
    <w:lvl w:ilvl="0" w:tplc="0D7240C6">
      <w:start w:val="1"/>
      <w:numFmt w:val="bullet"/>
      <w:lvlText w:val=""/>
      <w:lvlJc w:val="left"/>
      <w:pPr>
        <w:tabs>
          <w:tab w:val="num" w:pos="198"/>
        </w:tabs>
        <w:ind w:left="198" w:hanging="360"/>
      </w:pPr>
      <w:rPr>
        <w:rFonts w:ascii="Symbol" w:hAnsi="Symbol" w:hint="default"/>
      </w:rPr>
    </w:lvl>
    <w:lvl w:ilvl="1" w:tplc="37A89366" w:tentative="1">
      <w:start w:val="1"/>
      <w:numFmt w:val="bullet"/>
      <w:lvlText w:val="o"/>
      <w:lvlJc w:val="left"/>
      <w:pPr>
        <w:tabs>
          <w:tab w:val="num" w:pos="918"/>
        </w:tabs>
        <w:ind w:left="918" w:hanging="360"/>
      </w:pPr>
      <w:rPr>
        <w:rFonts w:ascii="Courier New" w:hAnsi="Courier New" w:hint="default"/>
      </w:rPr>
    </w:lvl>
    <w:lvl w:ilvl="2" w:tplc="533E0850" w:tentative="1">
      <w:start w:val="1"/>
      <w:numFmt w:val="bullet"/>
      <w:lvlText w:val=""/>
      <w:lvlJc w:val="left"/>
      <w:pPr>
        <w:tabs>
          <w:tab w:val="num" w:pos="1638"/>
        </w:tabs>
        <w:ind w:left="1638" w:hanging="360"/>
      </w:pPr>
      <w:rPr>
        <w:rFonts w:ascii="Wingdings" w:hAnsi="Wingdings" w:hint="default"/>
      </w:rPr>
    </w:lvl>
    <w:lvl w:ilvl="3" w:tplc="28CEEAA4" w:tentative="1">
      <w:start w:val="1"/>
      <w:numFmt w:val="bullet"/>
      <w:lvlText w:val=""/>
      <w:lvlJc w:val="left"/>
      <w:pPr>
        <w:tabs>
          <w:tab w:val="num" w:pos="2358"/>
        </w:tabs>
        <w:ind w:left="2358" w:hanging="360"/>
      </w:pPr>
      <w:rPr>
        <w:rFonts w:ascii="Symbol" w:hAnsi="Symbol" w:hint="default"/>
      </w:rPr>
    </w:lvl>
    <w:lvl w:ilvl="4" w:tplc="1A78C770" w:tentative="1">
      <w:start w:val="1"/>
      <w:numFmt w:val="bullet"/>
      <w:lvlText w:val="o"/>
      <w:lvlJc w:val="left"/>
      <w:pPr>
        <w:tabs>
          <w:tab w:val="num" w:pos="3078"/>
        </w:tabs>
        <w:ind w:left="3078" w:hanging="360"/>
      </w:pPr>
      <w:rPr>
        <w:rFonts w:ascii="Courier New" w:hAnsi="Courier New" w:hint="default"/>
      </w:rPr>
    </w:lvl>
    <w:lvl w:ilvl="5" w:tplc="C814446A" w:tentative="1">
      <w:start w:val="1"/>
      <w:numFmt w:val="bullet"/>
      <w:lvlText w:val=""/>
      <w:lvlJc w:val="left"/>
      <w:pPr>
        <w:tabs>
          <w:tab w:val="num" w:pos="3798"/>
        </w:tabs>
        <w:ind w:left="3798" w:hanging="360"/>
      </w:pPr>
      <w:rPr>
        <w:rFonts w:ascii="Wingdings" w:hAnsi="Wingdings" w:hint="default"/>
      </w:rPr>
    </w:lvl>
    <w:lvl w:ilvl="6" w:tplc="2916861C" w:tentative="1">
      <w:start w:val="1"/>
      <w:numFmt w:val="bullet"/>
      <w:lvlText w:val=""/>
      <w:lvlJc w:val="left"/>
      <w:pPr>
        <w:tabs>
          <w:tab w:val="num" w:pos="4518"/>
        </w:tabs>
        <w:ind w:left="4518" w:hanging="360"/>
      </w:pPr>
      <w:rPr>
        <w:rFonts w:ascii="Symbol" w:hAnsi="Symbol" w:hint="default"/>
      </w:rPr>
    </w:lvl>
    <w:lvl w:ilvl="7" w:tplc="4AB6965C" w:tentative="1">
      <w:start w:val="1"/>
      <w:numFmt w:val="bullet"/>
      <w:lvlText w:val="o"/>
      <w:lvlJc w:val="left"/>
      <w:pPr>
        <w:tabs>
          <w:tab w:val="num" w:pos="5238"/>
        </w:tabs>
        <w:ind w:left="5238" w:hanging="360"/>
      </w:pPr>
      <w:rPr>
        <w:rFonts w:ascii="Courier New" w:hAnsi="Courier New" w:hint="default"/>
      </w:rPr>
    </w:lvl>
    <w:lvl w:ilvl="8" w:tplc="AB1E140C" w:tentative="1">
      <w:start w:val="1"/>
      <w:numFmt w:val="bullet"/>
      <w:lvlText w:val=""/>
      <w:lvlJc w:val="left"/>
      <w:pPr>
        <w:tabs>
          <w:tab w:val="num" w:pos="5958"/>
        </w:tabs>
        <w:ind w:left="5958" w:hanging="360"/>
      </w:pPr>
      <w:rPr>
        <w:rFonts w:ascii="Wingdings" w:hAnsi="Wingdings" w:hint="default"/>
      </w:rPr>
    </w:lvl>
  </w:abstractNum>
  <w:abstractNum w:abstractNumId="1" w15:restartNumberingAfterBreak="0">
    <w:nsid w:val="09FC46BB"/>
    <w:multiLevelType w:val="hybridMultilevel"/>
    <w:tmpl w:val="49C6C292"/>
    <w:lvl w:ilvl="0" w:tplc="05BA0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0492F"/>
    <w:multiLevelType w:val="hybridMultilevel"/>
    <w:tmpl w:val="8946D696"/>
    <w:lvl w:ilvl="0" w:tplc="71D2F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F30D3"/>
    <w:multiLevelType w:val="multilevel"/>
    <w:tmpl w:val="89F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4F7C"/>
    <w:multiLevelType w:val="multilevel"/>
    <w:tmpl w:val="18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26D38"/>
    <w:multiLevelType w:val="multilevel"/>
    <w:tmpl w:val="2180A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7F01A11"/>
    <w:multiLevelType w:val="multilevel"/>
    <w:tmpl w:val="8D36DD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56AC4"/>
    <w:multiLevelType w:val="hybridMultilevel"/>
    <w:tmpl w:val="CDF84368"/>
    <w:lvl w:ilvl="0" w:tplc="0F4C3ABC">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B00D0"/>
    <w:multiLevelType w:val="multilevel"/>
    <w:tmpl w:val="D49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66FAE"/>
    <w:multiLevelType w:val="hybridMultilevel"/>
    <w:tmpl w:val="718477A6"/>
    <w:lvl w:ilvl="0" w:tplc="6AF00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45D74"/>
    <w:multiLevelType w:val="hybridMultilevel"/>
    <w:tmpl w:val="9A1CA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769D0"/>
    <w:multiLevelType w:val="hybridMultilevel"/>
    <w:tmpl w:val="2180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3E185B"/>
    <w:multiLevelType w:val="hybridMultilevel"/>
    <w:tmpl w:val="8946D696"/>
    <w:lvl w:ilvl="0" w:tplc="71D2F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E62DD"/>
    <w:multiLevelType w:val="hybridMultilevel"/>
    <w:tmpl w:val="8946D696"/>
    <w:lvl w:ilvl="0" w:tplc="71D2F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C73C3"/>
    <w:multiLevelType w:val="hybridMultilevel"/>
    <w:tmpl w:val="B7C48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75BA7"/>
    <w:multiLevelType w:val="hybridMultilevel"/>
    <w:tmpl w:val="77D6CB82"/>
    <w:lvl w:ilvl="0" w:tplc="9E281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B0B32"/>
    <w:multiLevelType w:val="multilevel"/>
    <w:tmpl w:val="4D4A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546BF"/>
    <w:multiLevelType w:val="hybridMultilevel"/>
    <w:tmpl w:val="8D36DD10"/>
    <w:lvl w:ilvl="0" w:tplc="611C0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E702E"/>
    <w:multiLevelType w:val="hybridMultilevel"/>
    <w:tmpl w:val="9A1CA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E7BB1"/>
    <w:multiLevelType w:val="hybridMultilevel"/>
    <w:tmpl w:val="8946D696"/>
    <w:lvl w:ilvl="0" w:tplc="71D2F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60F2C"/>
    <w:multiLevelType w:val="hybridMultilevel"/>
    <w:tmpl w:val="8A3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070F1"/>
    <w:multiLevelType w:val="hybridMultilevel"/>
    <w:tmpl w:val="5FD85C6C"/>
    <w:lvl w:ilvl="0" w:tplc="B67ADC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4030CA"/>
    <w:multiLevelType w:val="multilevel"/>
    <w:tmpl w:val="0DAA86D2"/>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8E61D4"/>
    <w:multiLevelType w:val="hybridMultilevel"/>
    <w:tmpl w:val="B1B02B2E"/>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24" w15:restartNumberingAfterBreak="0">
    <w:nsid w:val="65937926"/>
    <w:multiLevelType w:val="hybridMultilevel"/>
    <w:tmpl w:val="E9C01AA4"/>
    <w:lvl w:ilvl="0" w:tplc="50C2AF8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32F89"/>
    <w:multiLevelType w:val="hybridMultilevel"/>
    <w:tmpl w:val="8946D696"/>
    <w:lvl w:ilvl="0" w:tplc="71D2F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E32D6"/>
    <w:multiLevelType w:val="hybridMultilevel"/>
    <w:tmpl w:val="0B4A6A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1273E3B"/>
    <w:multiLevelType w:val="hybridMultilevel"/>
    <w:tmpl w:val="48E28F72"/>
    <w:lvl w:ilvl="0" w:tplc="B706E672">
      <w:start w:val="1"/>
      <w:numFmt w:val="bullet"/>
      <w:lvlText w:val=""/>
      <w:lvlJc w:val="left"/>
      <w:pPr>
        <w:tabs>
          <w:tab w:val="num" w:pos="720"/>
        </w:tabs>
        <w:ind w:left="720" w:hanging="360"/>
      </w:pPr>
      <w:rPr>
        <w:rFonts w:ascii="Symbol" w:hAnsi="Symbol" w:hint="default"/>
      </w:rPr>
    </w:lvl>
    <w:lvl w:ilvl="1" w:tplc="285EED72" w:tentative="1">
      <w:start w:val="1"/>
      <w:numFmt w:val="bullet"/>
      <w:lvlText w:val="o"/>
      <w:lvlJc w:val="left"/>
      <w:pPr>
        <w:tabs>
          <w:tab w:val="num" w:pos="1440"/>
        </w:tabs>
        <w:ind w:left="1440" w:hanging="360"/>
      </w:pPr>
      <w:rPr>
        <w:rFonts w:ascii="Courier New" w:hAnsi="Courier New" w:hint="default"/>
      </w:rPr>
    </w:lvl>
    <w:lvl w:ilvl="2" w:tplc="C0A2BFCC" w:tentative="1">
      <w:start w:val="1"/>
      <w:numFmt w:val="bullet"/>
      <w:lvlText w:val=""/>
      <w:lvlJc w:val="left"/>
      <w:pPr>
        <w:tabs>
          <w:tab w:val="num" w:pos="2160"/>
        </w:tabs>
        <w:ind w:left="2160" w:hanging="360"/>
      </w:pPr>
      <w:rPr>
        <w:rFonts w:ascii="Wingdings" w:hAnsi="Wingdings" w:hint="default"/>
      </w:rPr>
    </w:lvl>
    <w:lvl w:ilvl="3" w:tplc="A4BE88E2" w:tentative="1">
      <w:start w:val="1"/>
      <w:numFmt w:val="bullet"/>
      <w:lvlText w:val=""/>
      <w:lvlJc w:val="left"/>
      <w:pPr>
        <w:tabs>
          <w:tab w:val="num" w:pos="2880"/>
        </w:tabs>
        <w:ind w:left="2880" w:hanging="360"/>
      </w:pPr>
      <w:rPr>
        <w:rFonts w:ascii="Symbol" w:hAnsi="Symbol" w:hint="default"/>
      </w:rPr>
    </w:lvl>
    <w:lvl w:ilvl="4" w:tplc="CF78B75A" w:tentative="1">
      <w:start w:val="1"/>
      <w:numFmt w:val="bullet"/>
      <w:lvlText w:val="o"/>
      <w:lvlJc w:val="left"/>
      <w:pPr>
        <w:tabs>
          <w:tab w:val="num" w:pos="3600"/>
        </w:tabs>
        <w:ind w:left="3600" w:hanging="360"/>
      </w:pPr>
      <w:rPr>
        <w:rFonts w:ascii="Courier New" w:hAnsi="Courier New" w:hint="default"/>
      </w:rPr>
    </w:lvl>
    <w:lvl w:ilvl="5" w:tplc="9E968D20" w:tentative="1">
      <w:start w:val="1"/>
      <w:numFmt w:val="bullet"/>
      <w:lvlText w:val=""/>
      <w:lvlJc w:val="left"/>
      <w:pPr>
        <w:tabs>
          <w:tab w:val="num" w:pos="4320"/>
        </w:tabs>
        <w:ind w:left="4320" w:hanging="360"/>
      </w:pPr>
      <w:rPr>
        <w:rFonts w:ascii="Wingdings" w:hAnsi="Wingdings" w:hint="default"/>
      </w:rPr>
    </w:lvl>
    <w:lvl w:ilvl="6" w:tplc="7E0272E4" w:tentative="1">
      <w:start w:val="1"/>
      <w:numFmt w:val="bullet"/>
      <w:lvlText w:val=""/>
      <w:lvlJc w:val="left"/>
      <w:pPr>
        <w:tabs>
          <w:tab w:val="num" w:pos="5040"/>
        </w:tabs>
        <w:ind w:left="5040" w:hanging="360"/>
      </w:pPr>
      <w:rPr>
        <w:rFonts w:ascii="Symbol" w:hAnsi="Symbol" w:hint="default"/>
      </w:rPr>
    </w:lvl>
    <w:lvl w:ilvl="7" w:tplc="2C5AE19E" w:tentative="1">
      <w:start w:val="1"/>
      <w:numFmt w:val="bullet"/>
      <w:lvlText w:val="o"/>
      <w:lvlJc w:val="left"/>
      <w:pPr>
        <w:tabs>
          <w:tab w:val="num" w:pos="5760"/>
        </w:tabs>
        <w:ind w:left="5760" w:hanging="360"/>
      </w:pPr>
      <w:rPr>
        <w:rFonts w:ascii="Courier New" w:hAnsi="Courier New" w:hint="default"/>
      </w:rPr>
    </w:lvl>
    <w:lvl w:ilvl="8" w:tplc="E81289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262364"/>
    <w:multiLevelType w:val="multilevel"/>
    <w:tmpl w:val="B3A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D5CA9"/>
    <w:multiLevelType w:val="multilevel"/>
    <w:tmpl w:val="718477A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E07E28"/>
    <w:multiLevelType w:val="hybridMultilevel"/>
    <w:tmpl w:val="0DAA86D2"/>
    <w:lvl w:ilvl="0" w:tplc="E2242BB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5800">
    <w:abstractNumId w:val="0"/>
  </w:num>
  <w:num w:numId="2" w16cid:durableId="823088199">
    <w:abstractNumId w:val="27"/>
  </w:num>
  <w:num w:numId="3" w16cid:durableId="1879271188">
    <w:abstractNumId w:val="23"/>
  </w:num>
  <w:num w:numId="4" w16cid:durableId="7468805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7745131">
    <w:abstractNumId w:val="26"/>
  </w:num>
  <w:num w:numId="6" w16cid:durableId="1818917059">
    <w:abstractNumId w:val="20"/>
  </w:num>
  <w:num w:numId="7" w16cid:durableId="1357734960">
    <w:abstractNumId w:val="11"/>
  </w:num>
  <w:num w:numId="8" w16cid:durableId="815606973">
    <w:abstractNumId w:val="5"/>
  </w:num>
  <w:num w:numId="9" w16cid:durableId="479466569">
    <w:abstractNumId w:val="17"/>
  </w:num>
  <w:num w:numId="10" w16cid:durableId="1159076605">
    <w:abstractNumId w:val="6"/>
  </w:num>
  <w:num w:numId="11" w16cid:durableId="91169202">
    <w:abstractNumId w:val="9"/>
  </w:num>
  <w:num w:numId="12" w16cid:durableId="1551454399">
    <w:abstractNumId w:val="29"/>
  </w:num>
  <w:num w:numId="13" w16cid:durableId="1560284333">
    <w:abstractNumId w:val="30"/>
  </w:num>
  <w:num w:numId="14" w16cid:durableId="124589879">
    <w:abstractNumId w:val="22"/>
  </w:num>
  <w:num w:numId="15" w16cid:durableId="1092891140">
    <w:abstractNumId w:val="24"/>
  </w:num>
  <w:num w:numId="16" w16cid:durableId="832573114">
    <w:abstractNumId w:val="19"/>
  </w:num>
  <w:num w:numId="17" w16cid:durableId="518861403">
    <w:abstractNumId w:val="13"/>
  </w:num>
  <w:num w:numId="18" w16cid:durableId="396126314">
    <w:abstractNumId w:val="12"/>
  </w:num>
  <w:num w:numId="19" w16cid:durableId="1112095486">
    <w:abstractNumId w:val="14"/>
  </w:num>
  <w:num w:numId="20" w16cid:durableId="1987469224">
    <w:abstractNumId w:val="7"/>
  </w:num>
  <w:num w:numId="21" w16cid:durableId="610287210">
    <w:abstractNumId w:val="1"/>
  </w:num>
  <w:num w:numId="22" w16cid:durableId="1977686300">
    <w:abstractNumId w:val="15"/>
  </w:num>
  <w:num w:numId="23" w16cid:durableId="586381167">
    <w:abstractNumId w:val="25"/>
  </w:num>
  <w:num w:numId="24" w16cid:durableId="162474120">
    <w:abstractNumId w:val="2"/>
  </w:num>
  <w:num w:numId="25" w16cid:durableId="172959822">
    <w:abstractNumId w:val="18"/>
  </w:num>
  <w:num w:numId="26" w16cid:durableId="1066342352">
    <w:abstractNumId w:val="21"/>
  </w:num>
  <w:num w:numId="27" w16cid:durableId="1203397723">
    <w:abstractNumId w:val="10"/>
  </w:num>
  <w:num w:numId="28" w16cid:durableId="39476517">
    <w:abstractNumId w:val="28"/>
  </w:num>
  <w:num w:numId="29" w16cid:durableId="21438846">
    <w:abstractNumId w:val="8"/>
  </w:num>
  <w:num w:numId="30" w16cid:durableId="1897668157">
    <w:abstractNumId w:val="3"/>
  </w:num>
  <w:num w:numId="31" w16cid:durableId="1021932505">
    <w:abstractNumId w:val="16"/>
  </w:num>
  <w:num w:numId="32" w16cid:durableId="63256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srAwMbQwMDEyszRQ0lEKTi0uzszPAykwsqwFAC6Fv2otAAAA"/>
    <w:docVar w:name="AppVer" w:val="ᕅᕀᕂ"/>
    <w:docVar w:name="CheckSum" w:val="ᕆᕊᕊᕅ"/>
    <w:docVar w:name="CLIName" w:val="ᕧᖀᕕᕾᕳᖅᖅᕻᕸᕻᕷᕶ"/>
    <w:docVar w:name="DateTime" w:val="ᕉᕁᕄᕄᕁᕄᕂᕃᕋᔲᔲᕃᕅᕌᕇᕆᔲᔺᕙᕟᕦᔽᕄᕌᕂᔻ"/>
    <w:docVar w:name="DoneBy" w:val="ᕥᕦᕮᕾᖁᖄᕷᖀᖌᖁᔲᕵᕷᖄᕳᖆᕻ"/>
    <w:docVar w:name="IPAddress" w:val="ᕓᕙᕤᕕᕩᕞᕈᕂᕅᕂ"/>
    <w:docVar w:name="Random" w:val="18"/>
  </w:docVars>
  <w:rsids>
    <w:rsidRoot w:val="00B71AAB"/>
    <w:rsid w:val="00001071"/>
    <w:rsid w:val="000051AE"/>
    <w:rsid w:val="00030C38"/>
    <w:rsid w:val="000328E6"/>
    <w:rsid w:val="0004364A"/>
    <w:rsid w:val="00044F8D"/>
    <w:rsid w:val="00053FBD"/>
    <w:rsid w:val="0005562F"/>
    <w:rsid w:val="00070455"/>
    <w:rsid w:val="00074705"/>
    <w:rsid w:val="00092C7A"/>
    <w:rsid w:val="000A01A0"/>
    <w:rsid w:val="000A3FA3"/>
    <w:rsid w:val="000A79EE"/>
    <w:rsid w:val="000C3AEA"/>
    <w:rsid w:val="000C61D7"/>
    <w:rsid w:val="000C7830"/>
    <w:rsid w:val="000D089A"/>
    <w:rsid w:val="000E2882"/>
    <w:rsid w:val="000E6074"/>
    <w:rsid w:val="000F6281"/>
    <w:rsid w:val="001110A2"/>
    <w:rsid w:val="00121D9C"/>
    <w:rsid w:val="001301A9"/>
    <w:rsid w:val="00136A4F"/>
    <w:rsid w:val="00144175"/>
    <w:rsid w:val="0016398C"/>
    <w:rsid w:val="00166ED7"/>
    <w:rsid w:val="00193C7F"/>
    <w:rsid w:val="001940AA"/>
    <w:rsid w:val="001946EC"/>
    <w:rsid w:val="001A7744"/>
    <w:rsid w:val="001A7DBF"/>
    <w:rsid w:val="001B711F"/>
    <w:rsid w:val="001C6D39"/>
    <w:rsid w:val="001D4966"/>
    <w:rsid w:val="001E055B"/>
    <w:rsid w:val="001E587B"/>
    <w:rsid w:val="001E7EFF"/>
    <w:rsid w:val="00205069"/>
    <w:rsid w:val="002074AA"/>
    <w:rsid w:val="00221B8F"/>
    <w:rsid w:val="00224D00"/>
    <w:rsid w:val="002416A1"/>
    <w:rsid w:val="00241DC9"/>
    <w:rsid w:val="0024401A"/>
    <w:rsid w:val="0024731E"/>
    <w:rsid w:val="00250729"/>
    <w:rsid w:val="00264BA1"/>
    <w:rsid w:val="002679CF"/>
    <w:rsid w:val="00267B53"/>
    <w:rsid w:val="0027410F"/>
    <w:rsid w:val="002A78FE"/>
    <w:rsid w:val="002B091E"/>
    <w:rsid w:val="002B778B"/>
    <w:rsid w:val="002C03DF"/>
    <w:rsid w:val="002C6F87"/>
    <w:rsid w:val="002D0496"/>
    <w:rsid w:val="002E3539"/>
    <w:rsid w:val="002E6BC9"/>
    <w:rsid w:val="002E7121"/>
    <w:rsid w:val="002E7B5C"/>
    <w:rsid w:val="002F52F8"/>
    <w:rsid w:val="00306C1D"/>
    <w:rsid w:val="00312DAF"/>
    <w:rsid w:val="003151CC"/>
    <w:rsid w:val="0032072B"/>
    <w:rsid w:val="00327AC9"/>
    <w:rsid w:val="0033081D"/>
    <w:rsid w:val="00332806"/>
    <w:rsid w:val="00334AAD"/>
    <w:rsid w:val="00336562"/>
    <w:rsid w:val="003551D8"/>
    <w:rsid w:val="00355D20"/>
    <w:rsid w:val="003738BF"/>
    <w:rsid w:val="00380598"/>
    <w:rsid w:val="0038374C"/>
    <w:rsid w:val="003940EC"/>
    <w:rsid w:val="00394C34"/>
    <w:rsid w:val="003A30E1"/>
    <w:rsid w:val="003A5081"/>
    <w:rsid w:val="003C232C"/>
    <w:rsid w:val="003D5EA4"/>
    <w:rsid w:val="003D6240"/>
    <w:rsid w:val="003E25A8"/>
    <w:rsid w:val="003E2EA5"/>
    <w:rsid w:val="003F7D07"/>
    <w:rsid w:val="00404032"/>
    <w:rsid w:val="00406708"/>
    <w:rsid w:val="00415861"/>
    <w:rsid w:val="00442710"/>
    <w:rsid w:val="0044288F"/>
    <w:rsid w:val="004446C3"/>
    <w:rsid w:val="00444DD5"/>
    <w:rsid w:val="00454D86"/>
    <w:rsid w:val="004613F1"/>
    <w:rsid w:val="00463044"/>
    <w:rsid w:val="00466542"/>
    <w:rsid w:val="00466A7B"/>
    <w:rsid w:val="00470011"/>
    <w:rsid w:val="00475B84"/>
    <w:rsid w:val="0048380F"/>
    <w:rsid w:val="00486444"/>
    <w:rsid w:val="0049230B"/>
    <w:rsid w:val="0049485A"/>
    <w:rsid w:val="00496AE4"/>
    <w:rsid w:val="004A13F0"/>
    <w:rsid w:val="004A14EF"/>
    <w:rsid w:val="004A1C4E"/>
    <w:rsid w:val="004A4127"/>
    <w:rsid w:val="004A4C1D"/>
    <w:rsid w:val="004A5210"/>
    <w:rsid w:val="004B5D0A"/>
    <w:rsid w:val="004C42F1"/>
    <w:rsid w:val="004D3678"/>
    <w:rsid w:val="004D4DC1"/>
    <w:rsid w:val="004D5D96"/>
    <w:rsid w:val="004D68E8"/>
    <w:rsid w:val="004E32C0"/>
    <w:rsid w:val="004E380B"/>
    <w:rsid w:val="004E604D"/>
    <w:rsid w:val="004F3284"/>
    <w:rsid w:val="00503036"/>
    <w:rsid w:val="00507270"/>
    <w:rsid w:val="00524241"/>
    <w:rsid w:val="00526599"/>
    <w:rsid w:val="005337E0"/>
    <w:rsid w:val="00546C29"/>
    <w:rsid w:val="005541A0"/>
    <w:rsid w:val="00556736"/>
    <w:rsid w:val="005622FF"/>
    <w:rsid w:val="005644E6"/>
    <w:rsid w:val="00567139"/>
    <w:rsid w:val="0057424E"/>
    <w:rsid w:val="0059248F"/>
    <w:rsid w:val="00593364"/>
    <w:rsid w:val="005A2B8A"/>
    <w:rsid w:val="005A5392"/>
    <w:rsid w:val="005B3D1F"/>
    <w:rsid w:val="005B615E"/>
    <w:rsid w:val="005B7190"/>
    <w:rsid w:val="005C12F9"/>
    <w:rsid w:val="005C5AB8"/>
    <w:rsid w:val="005C6B1D"/>
    <w:rsid w:val="005D2481"/>
    <w:rsid w:val="005D34A3"/>
    <w:rsid w:val="005E1AA9"/>
    <w:rsid w:val="005F0573"/>
    <w:rsid w:val="005F2D13"/>
    <w:rsid w:val="0060544E"/>
    <w:rsid w:val="006108BD"/>
    <w:rsid w:val="00616CDE"/>
    <w:rsid w:val="00635135"/>
    <w:rsid w:val="00636394"/>
    <w:rsid w:val="0065125E"/>
    <w:rsid w:val="00653000"/>
    <w:rsid w:val="00660881"/>
    <w:rsid w:val="00667C58"/>
    <w:rsid w:val="00667EDD"/>
    <w:rsid w:val="00673F29"/>
    <w:rsid w:val="00685313"/>
    <w:rsid w:val="006915CA"/>
    <w:rsid w:val="006A0C31"/>
    <w:rsid w:val="006A32D9"/>
    <w:rsid w:val="006B0650"/>
    <w:rsid w:val="006C518A"/>
    <w:rsid w:val="006C598C"/>
    <w:rsid w:val="006E0703"/>
    <w:rsid w:val="006F77FB"/>
    <w:rsid w:val="007024D8"/>
    <w:rsid w:val="00724B5D"/>
    <w:rsid w:val="007313ED"/>
    <w:rsid w:val="00732E9A"/>
    <w:rsid w:val="007516AB"/>
    <w:rsid w:val="0075252C"/>
    <w:rsid w:val="007574A4"/>
    <w:rsid w:val="007575EC"/>
    <w:rsid w:val="007664C8"/>
    <w:rsid w:val="00786B76"/>
    <w:rsid w:val="0078730F"/>
    <w:rsid w:val="007919D3"/>
    <w:rsid w:val="0079668A"/>
    <w:rsid w:val="007A2D61"/>
    <w:rsid w:val="007A7D95"/>
    <w:rsid w:val="007B3448"/>
    <w:rsid w:val="007B49B5"/>
    <w:rsid w:val="007B69F6"/>
    <w:rsid w:val="007C5F3F"/>
    <w:rsid w:val="007C7F99"/>
    <w:rsid w:val="007D7B73"/>
    <w:rsid w:val="007E6FB4"/>
    <w:rsid w:val="007F0587"/>
    <w:rsid w:val="007F70FD"/>
    <w:rsid w:val="007F730F"/>
    <w:rsid w:val="0081316D"/>
    <w:rsid w:val="008248A3"/>
    <w:rsid w:val="0083102F"/>
    <w:rsid w:val="0083448A"/>
    <w:rsid w:val="0084406E"/>
    <w:rsid w:val="00863276"/>
    <w:rsid w:val="00866837"/>
    <w:rsid w:val="0088039B"/>
    <w:rsid w:val="00881D9B"/>
    <w:rsid w:val="0088298E"/>
    <w:rsid w:val="0088777D"/>
    <w:rsid w:val="00890F8A"/>
    <w:rsid w:val="0089163D"/>
    <w:rsid w:val="008B7401"/>
    <w:rsid w:val="008D56B8"/>
    <w:rsid w:val="008D7EED"/>
    <w:rsid w:val="008F04C4"/>
    <w:rsid w:val="00901C66"/>
    <w:rsid w:val="0090470B"/>
    <w:rsid w:val="00915E26"/>
    <w:rsid w:val="009233D0"/>
    <w:rsid w:val="00932A68"/>
    <w:rsid w:val="0093637D"/>
    <w:rsid w:val="0094054F"/>
    <w:rsid w:val="009418F4"/>
    <w:rsid w:val="00941B98"/>
    <w:rsid w:val="00962C56"/>
    <w:rsid w:val="009658FD"/>
    <w:rsid w:val="00994E4B"/>
    <w:rsid w:val="009A2351"/>
    <w:rsid w:val="009A6ECA"/>
    <w:rsid w:val="009D1BF3"/>
    <w:rsid w:val="009E2160"/>
    <w:rsid w:val="009E28F5"/>
    <w:rsid w:val="009E6477"/>
    <w:rsid w:val="009F12A1"/>
    <w:rsid w:val="00A037EB"/>
    <w:rsid w:val="00A12354"/>
    <w:rsid w:val="00A14A3B"/>
    <w:rsid w:val="00A14B2B"/>
    <w:rsid w:val="00A17CED"/>
    <w:rsid w:val="00A32B30"/>
    <w:rsid w:val="00A40130"/>
    <w:rsid w:val="00A54E7A"/>
    <w:rsid w:val="00A707BD"/>
    <w:rsid w:val="00A83392"/>
    <w:rsid w:val="00A970AF"/>
    <w:rsid w:val="00AA22FF"/>
    <w:rsid w:val="00AA7C14"/>
    <w:rsid w:val="00AD20AF"/>
    <w:rsid w:val="00AE218A"/>
    <w:rsid w:val="00B02AFD"/>
    <w:rsid w:val="00B069E0"/>
    <w:rsid w:val="00B07389"/>
    <w:rsid w:val="00B20AD6"/>
    <w:rsid w:val="00B20F4C"/>
    <w:rsid w:val="00B23856"/>
    <w:rsid w:val="00B2605F"/>
    <w:rsid w:val="00B4659C"/>
    <w:rsid w:val="00B50915"/>
    <w:rsid w:val="00B55E48"/>
    <w:rsid w:val="00B62C49"/>
    <w:rsid w:val="00B71AAB"/>
    <w:rsid w:val="00B76067"/>
    <w:rsid w:val="00B86755"/>
    <w:rsid w:val="00B87218"/>
    <w:rsid w:val="00BB2935"/>
    <w:rsid w:val="00BB7A1D"/>
    <w:rsid w:val="00BC27D4"/>
    <w:rsid w:val="00BC4981"/>
    <w:rsid w:val="00BD7282"/>
    <w:rsid w:val="00BF1DE6"/>
    <w:rsid w:val="00BF1FC5"/>
    <w:rsid w:val="00BF2C35"/>
    <w:rsid w:val="00BF4A39"/>
    <w:rsid w:val="00C10D2A"/>
    <w:rsid w:val="00C14F12"/>
    <w:rsid w:val="00C25BA9"/>
    <w:rsid w:val="00C37E2D"/>
    <w:rsid w:val="00C4631F"/>
    <w:rsid w:val="00C51692"/>
    <w:rsid w:val="00C535A7"/>
    <w:rsid w:val="00C6531C"/>
    <w:rsid w:val="00C74A5E"/>
    <w:rsid w:val="00C76C32"/>
    <w:rsid w:val="00C80A84"/>
    <w:rsid w:val="00C869FB"/>
    <w:rsid w:val="00C92DBD"/>
    <w:rsid w:val="00CA7803"/>
    <w:rsid w:val="00CB31CC"/>
    <w:rsid w:val="00CC7C88"/>
    <w:rsid w:val="00CF2AF9"/>
    <w:rsid w:val="00CF7508"/>
    <w:rsid w:val="00D02E58"/>
    <w:rsid w:val="00D11496"/>
    <w:rsid w:val="00D12BDC"/>
    <w:rsid w:val="00D141CC"/>
    <w:rsid w:val="00D31FED"/>
    <w:rsid w:val="00D320D9"/>
    <w:rsid w:val="00D361BC"/>
    <w:rsid w:val="00D41512"/>
    <w:rsid w:val="00D422E4"/>
    <w:rsid w:val="00D44E5D"/>
    <w:rsid w:val="00D607FF"/>
    <w:rsid w:val="00D62A7C"/>
    <w:rsid w:val="00D6687B"/>
    <w:rsid w:val="00D7553F"/>
    <w:rsid w:val="00D82F03"/>
    <w:rsid w:val="00D866C6"/>
    <w:rsid w:val="00D970EE"/>
    <w:rsid w:val="00DA7A25"/>
    <w:rsid w:val="00DB5946"/>
    <w:rsid w:val="00DB798F"/>
    <w:rsid w:val="00DC192D"/>
    <w:rsid w:val="00DD2D52"/>
    <w:rsid w:val="00DD5395"/>
    <w:rsid w:val="00DE2624"/>
    <w:rsid w:val="00DE2F49"/>
    <w:rsid w:val="00DE735A"/>
    <w:rsid w:val="00DF444F"/>
    <w:rsid w:val="00E12E8E"/>
    <w:rsid w:val="00E24CD7"/>
    <w:rsid w:val="00E26A51"/>
    <w:rsid w:val="00E27BE8"/>
    <w:rsid w:val="00E41AE3"/>
    <w:rsid w:val="00E43390"/>
    <w:rsid w:val="00E457F7"/>
    <w:rsid w:val="00E64EDF"/>
    <w:rsid w:val="00E75085"/>
    <w:rsid w:val="00E81534"/>
    <w:rsid w:val="00E831DE"/>
    <w:rsid w:val="00E847B0"/>
    <w:rsid w:val="00E92B47"/>
    <w:rsid w:val="00EA4EDF"/>
    <w:rsid w:val="00EA72BC"/>
    <w:rsid w:val="00EC1737"/>
    <w:rsid w:val="00ED1462"/>
    <w:rsid w:val="00ED27F5"/>
    <w:rsid w:val="00EE5589"/>
    <w:rsid w:val="00EF697C"/>
    <w:rsid w:val="00F041FA"/>
    <w:rsid w:val="00F15BD2"/>
    <w:rsid w:val="00F21E9E"/>
    <w:rsid w:val="00F33655"/>
    <w:rsid w:val="00F402F0"/>
    <w:rsid w:val="00F44995"/>
    <w:rsid w:val="00F574C8"/>
    <w:rsid w:val="00F65432"/>
    <w:rsid w:val="00F73B9E"/>
    <w:rsid w:val="00F7725A"/>
    <w:rsid w:val="00F77566"/>
    <w:rsid w:val="00F8151B"/>
    <w:rsid w:val="00F82D7C"/>
    <w:rsid w:val="00F8578F"/>
    <w:rsid w:val="00F90E6C"/>
    <w:rsid w:val="00F95CA8"/>
    <w:rsid w:val="00FA1CB9"/>
    <w:rsid w:val="00FB41D5"/>
    <w:rsid w:val="00FC499A"/>
    <w:rsid w:val="00FD6767"/>
    <w:rsid w:val="00FE2B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869B"/>
  <w15:docId w15:val="{9A3957AE-7CB9-48B2-BF1C-0D06B3EB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37"/>
    <w:pPr>
      <w:widowControl w:val="0"/>
      <w:autoSpaceDE w:val="0"/>
      <w:autoSpaceDN w:val="0"/>
    </w:pPr>
    <w:rPr>
      <w:sz w:val="24"/>
      <w:szCs w:val="24"/>
      <w:lang w:val="en-US" w:eastAsia="en-US"/>
    </w:rPr>
  </w:style>
  <w:style w:type="paragraph" w:styleId="Heading1">
    <w:name w:val="heading 1"/>
    <w:basedOn w:val="Normal"/>
    <w:next w:val="Normal"/>
    <w:qFormat/>
    <w:rsid w:val="00EC1737"/>
    <w:pPr>
      <w:keepNext/>
      <w:jc w:val="center"/>
      <w:outlineLvl w:val="0"/>
    </w:pPr>
    <w:rPr>
      <w:rFonts w:ascii="Arial" w:hAnsi="Arial" w:cs="Arial"/>
      <w:b/>
      <w:bCs/>
      <w:sz w:val="18"/>
      <w:szCs w:val="18"/>
      <w:u w:val="single"/>
    </w:rPr>
  </w:style>
  <w:style w:type="paragraph" w:styleId="Heading2">
    <w:name w:val="heading 2"/>
    <w:basedOn w:val="Normal"/>
    <w:next w:val="Normal"/>
    <w:qFormat/>
    <w:rsid w:val="00EC1737"/>
    <w:pPr>
      <w:keepNext/>
      <w:jc w:val="both"/>
      <w:outlineLvl w:val="1"/>
    </w:pPr>
    <w:rPr>
      <w:rFonts w:ascii="Arial" w:hAnsi="Arial" w:cs="Arial"/>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EC1737"/>
    <w:pPr>
      <w:tabs>
        <w:tab w:val="left" w:pos="720"/>
      </w:tabs>
      <w:spacing w:line="240" w:lineRule="atLeast"/>
      <w:jc w:val="both"/>
    </w:pPr>
  </w:style>
  <w:style w:type="paragraph" w:customStyle="1" w:styleId="p1">
    <w:name w:val="p1"/>
    <w:basedOn w:val="Normal"/>
    <w:rsid w:val="00EC1737"/>
    <w:pPr>
      <w:tabs>
        <w:tab w:val="left" w:pos="720"/>
      </w:tabs>
      <w:spacing w:line="240" w:lineRule="atLeast"/>
      <w:jc w:val="both"/>
    </w:pPr>
  </w:style>
  <w:style w:type="paragraph" w:customStyle="1" w:styleId="c2">
    <w:name w:val="c2"/>
    <w:basedOn w:val="Normal"/>
    <w:rsid w:val="00EC1737"/>
    <w:pPr>
      <w:spacing w:line="240" w:lineRule="atLeast"/>
      <w:jc w:val="center"/>
    </w:pPr>
  </w:style>
  <w:style w:type="paragraph" w:customStyle="1" w:styleId="c3">
    <w:name w:val="c3"/>
    <w:basedOn w:val="Normal"/>
    <w:rsid w:val="00EC1737"/>
    <w:pPr>
      <w:spacing w:line="240" w:lineRule="atLeast"/>
      <w:jc w:val="center"/>
    </w:pPr>
  </w:style>
  <w:style w:type="paragraph" w:customStyle="1" w:styleId="p4">
    <w:name w:val="p4"/>
    <w:basedOn w:val="Normal"/>
    <w:rsid w:val="00EC1737"/>
    <w:pPr>
      <w:tabs>
        <w:tab w:val="left" w:pos="720"/>
      </w:tabs>
      <w:spacing w:line="220" w:lineRule="exact"/>
      <w:jc w:val="both"/>
    </w:pPr>
    <w:rPr>
      <w:sz w:val="20"/>
    </w:rPr>
  </w:style>
  <w:style w:type="paragraph" w:customStyle="1" w:styleId="p5">
    <w:name w:val="p5"/>
    <w:basedOn w:val="Normal"/>
    <w:rsid w:val="00EC1737"/>
    <w:pPr>
      <w:tabs>
        <w:tab w:val="left" w:pos="720"/>
      </w:tabs>
      <w:spacing w:line="220" w:lineRule="atLeast"/>
    </w:pPr>
  </w:style>
  <w:style w:type="paragraph" w:customStyle="1" w:styleId="p6">
    <w:name w:val="p6"/>
    <w:basedOn w:val="Normal"/>
    <w:rsid w:val="00EC1737"/>
    <w:pPr>
      <w:tabs>
        <w:tab w:val="left" w:pos="720"/>
      </w:tabs>
      <w:spacing w:line="240" w:lineRule="atLeast"/>
    </w:pPr>
  </w:style>
  <w:style w:type="paragraph" w:customStyle="1" w:styleId="c7">
    <w:name w:val="c7"/>
    <w:basedOn w:val="Normal"/>
    <w:rsid w:val="00EC1737"/>
    <w:pPr>
      <w:spacing w:line="240" w:lineRule="atLeast"/>
      <w:jc w:val="center"/>
    </w:pPr>
  </w:style>
  <w:style w:type="paragraph" w:customStyle="1" w:styleId="c8">
    <w:name w:val="c8"/>
    <w:basedOn w:val="Normal"/>
    <w:rsid w:val="00EC1737"/>
    <w:pPr>
      <w:spacing w:line="240" w:lineRule="atLeast"/>
      <w:jc w:val="center"/>
    </w:pPr>
  </w:style>
  <w:style w:type="paragraph" w:customStyle="1" w:styleId="c9">
    <w:name w:val="c9"/>
    <w:basedOn w:val="Normal"/>
    <w:rsid w:val="00EC1737"/>
    <w:pPr>
      <w:spacing w:line="240" w:lineRule="atLeast"/>
      <w:jc w:val="center"/>
    </w:pPr>
  </w:style>
  <w:style w:type="paragraph" w:customStyle="1" w:styleId="p10">
    <w:name w:val="p10"/>
    <w:basedOn w:val="Normal"/>
    <w:rsid w:val="00EC1737"/>
    <w:pPr>
      <w:tabs>
        <w:tab w:val="left" w:pos="660"/>
      </w:tabs>
      <w:spacing w:line="220" w:lineRule="atLeast"/>
      <w:ind w:left="780"/>
    </w:pPr>
  </w:style>
  <w:style w:type="paragraph" w:customStyle="1" w:styleId="p11">
    <w:name w:val="p11"/>
    <w:basedOn w:val="Normal"/>
    <w:rsid w:val="00EC1737"/>
    <w:pPr>
      <w:tabs>
        <w:tab w:val="left" w:pos="6500"/>
      </w:tabs>
      <w:spacing w:line="240" w:lineRule="atLeast"/>
      <w:ind w:left="5060"/>
    </w:pPr>
  </w:style>
  <w:style w:type="paragraph" w:customStyle="1" w:styleId="p12">
    <w:name w:val="p12"/>
    <w:basedOn w:val="Normal"/>
    <w:rsid w:val="00EC1737"/>
    <w:pPr>
      <w:tabs>
        <w:tab w:val="left" w:pos="7640"/>
      </w:tabs>
      <w:spacing w:line="240" w:lineRule="atLeast"/>
      <w:ind w:left="6200"/>
    </w:pPr>
  </w:style>
  <w:style w:type="paragraph" w:customStyle="1" w:styleId="p13">
    <w:name w:val="p13"/>
    <w:basedOn w:val="Normal"/>
    <w:rsid w:val="00EC1737"/>
    <w:pPr>
      <w:tabs>
        <w:tab w:val="left" w:pos="720"/>
      </w:tabs>
      <w:spacing w:line="240" w:lineRule="atLeast"/>
    </w:pPr>
  </w:style>
  <w:style w:type="paragraph" w:customStyle="1" w:styleId="p14">
    <w:name w:val="p14"/>
    <w:basedOn w:val="Normal"/>
    <w:rsid w:val="00EC1737"/>
    <w:pPr>
      <w:tabs>
        <w:tab w:val="left" w:pos="3240"/>
      </w:tabs>
      <w:spacing w:line="240" w:lineRule="atLeast"/>
      <w:ind w:left="1800"/>
    </w:pPr>
  </w:style>
  <w:style w:type="paragraph" w:customStyle="1" w:styleId="p15">
    <w:name w:val="p15"/>
    <w:basedOn w:val="Normal"/>
    <w:rsid w:val="00EC1737"/>
    <w:pPr>
      <w:tabs>
        <w:tab w:val="left" w:pos="280"/>
      </w:tabs>
      <w:spacing w:line="220" w:lineRule="atLeast"/>
      <w:ind w:left="1152" w:hanging="288"/>
    </w:pPr>
  </w:style>
  <w:style w:type="paragraph" w:customStyle="1" w:styleId="p16">
    <w:name w:val="p16"/>
    <w:basedOn w:val="Normal"/>
    <w:rsid w:val="00EC1737"/>
    <w:pPr>
      <w:tabs>
        <w:tab w:val="left" w:pos="2960"/>
        <w:tab w:val="left" w:pos="3240"/>
      </w:tabs>
      <w:spacing w:line="240" w:lineRule="atLeast"/>
      <w:ind w:left="1872" w:hanging="288"/>
    </w:pPr>
  </w:style>
  <w:style w:type="paragraph" w:customStyle="1" w:styleId="t17">
    <w:name w:val="t17"/>
    <w:basedOn w:val="Normal"/>
    <w:rsid w:val="00EC1737"/>
    <w:pPr>
      <w:spacing w:line="220" w:lineRule="atLeast"/>
    </w:pPr>
  </w:style>
  <w:style w:type="paragraph" w:customStyle="1" w:styleId="p18">
    <w:name w:val="p18"/>
    <w:basedOn w:val="Normal"/>
    <w:rsid w:val="00EC1737"/>
    <w:pPr>
      <w:tabs>
        <w:tab w:val="left" w:pos="720"/>
      </w:tabs>
      <w:spacing w:line="240" w:lineRule="atLeast"/>
    </w:pPr>
  </w:style>
  <w:style w:type="paragraph" w:customStyle="1" w:styleId="p19">
    <w:name w:val="p19"/>
    <w:basedOn w:val="Normal"/>
    <w:rsid w:val="00EC1737"/>
    <w:pPr>
      <w:tabs>
        <w:tab w:val="left" w:pos="440"/>
      </w:tabs>
      <w:spacing w:line="200" w:lineRule="atLeast"/>
      <w:ind w:left="1008" w:hanging="432"/>
    </w:pPr>
  </w:style>
  <w:style w:type="character" w:styleId="Hyperlink">
    <w:name w:val="Hyperlink"/>
    <w:semiHidden/>
    <w:rsid w:val="00EC1737"/>
    <w:rPr>
      <w:color w:val="0000FF"/>
      <w:u w:val="single"/>
    </w:rPr>
  </w:style>
  <w:style w:type="paragraph" w:styleId="BlockText">
    <w:name w:val="Block Text"/>
    <w:basedOn w:val="Normal"/>
    <w:semiHidden/>
    <w:rsid w:val="00EC1737"/>
    <w:pPr>
      <w:widowControl/>
      <w:ind w:left="2160" w:right="2160"/>
      <w:jc w:val="both"/>
    </w:pPr>
    <w:rPr>
      <w:sz w:val="20"/>
      <w:szCs w:val="20"/>
    </w:rPr>
  </w:style>
  <w:style w:type="paragraph" w:styleId="BodyText">
    <w:name w:val="Body Text"/>
    <w:basedOn w:val="Normal"/>
    <w:semiHidden/>
    <w:rsid w:val="00EC1737"/>
    <w:pPr>
      <w:widowControl/>
      <w:jc w:val="both"/>
    </w:pPr>
    <w:rPr>
      <w:rFonts w:ascii="Arial" w:hAnsi="Arial" w:cs="Arial"/>
      <w:b/>
      <w:bCs/>
      <w:sz w:val="20"/>
      <w:szCs w:val="20"/>
    </w:rPr>
  </w:style>
  <w:style w:type="character" w:styleId="FollowedHyperlink">
    <w:name w:val="FollowedHyperlink"/>
    <w:semiHidden/>
    <w:rsid w:val="00EC1737"/>
    <w:rPr>
      <w:color w:val="800080"/>
      <w:u w:val="single"/>
    </w:rPr>
  </w:style>
  <w:style w:type="paragraph" w:styleId="BodyText2">
    <w:name w:val="Body Text 2"/>
    <w:basedOn w:val="Normal"/>
    <w:semiHidden/>
    <w:rsid w:val="00EC1737"/>
    <w:pPr>
      <w:jc w:val="both"/>
    </w:pPr>
    <w:rPr>
      <w:rFonts w:ascii="Arial" w:hAnsi="Arial" w:cs="Arial"/>
      <w:sz w:val="18"/>
      <w:szCs w:val="18"/>
    </w:rPr>
  </w:style>
  <w:style w:type="paragraph" w:styleId="Header">
    <w:name w:val="header"/>
    <w:basedOn w:val="Normal"/>
    <w:semiHidden/>
    <w:rsid w:val="00EC1737"/>
    <w:pPr>
      <w:tabs>
        <w:tab w:val="center" w:pos="4320"/>
        <w:tab w:val="right" w:pos="8640"/>
      </w:tabs>
    </w:pPr>
  </w:style>
  <w:style w:type="paragraph" w:styleId="Footer">
    <w:name w:val="footer"/>
    <w:basedOn w:val="Normal"/>
    <w:semiHidden/>
    <w:rsid w:val="00EC1737"/>
    <w:pPr>
      <w:tabs>
        <w:tab w:val="center" w:pos="4320"/>
        <w:tab w:val="right" w:pos="8640"/>
      </w:tabs>
    </w:pPr>
  </w:style>
  <w:style w:type="paragraph" w:styleId="BodyText3">
    <w:name w:val="Body Text 3"/>
    <w:basedOn w:val="Normal"/>
    <w:semiHidden/>
    <w:rsid w:val="00EC1737"/>
    <w:pPr>
      <w:jc w:val="both"/>
    </w:pPr>
    <w:rPr>
      <w:sz w:val="20"/>
    </w:rPr>
  </w:style>
  <w:style w:type="paragraph" w:styleId="Caption">
    <w:name w:val="caption"/>
    <w:basedOn w:val="Normal"/>
    <w:next w:val="Normal"/>
    <w:qFormat/>
    <w:rsid w:val="00EC1737"/>
    <w:pPr>
      <w:tabs>
        <w:tab w:val="left" w:pos="700"/>
        <w:tab w:val="left" w:pos="5760"/>
      </w:tabs>
      <w:spacing w:line="220" w:lineRule="exact"/>
      <w:jc w:val="center"/>
    </w:pPr>
    <w:rPr>
      <w:b/>
      <w:sz w:val="20"/>
    </w:rPr>
  </w:style>
  <w:style w:type="paragraph" w:styleId="BalloonText">
    <w:name w:val="Balloon Text"/>
    <w:basedOn w:val="Normal"/>
    <w:semiHidden/>
    <w:rsid w:val="00EC1737"/>
    <w:rPr>
      <w:rFonts w:ascii="Tahoma" w:hAnsi="Tahoma" w:cs="Tahoma"/>
      <w:sz w:val="16"/>
      <w:szCs w:val="16"/>
    </w:rPr>
  </w:style>
  <w:style w:type="character" w:customStyle="1" w:styleId="style201">
    <w:name w:val="style201"/>
    <w:rsid w:val="00EC1737"/>
    <w:rPr>
      <w:b/>
      <w:bCs/>
      <w:color w:val="339999"/>
    </w:rPr>
  </w:style>
  <w:style w:type="paragraph" w:customStyle="1" w:styleId="BasicParagraph">
    <w:name w:val="[Basic Paragraph]"/>
    <w:basedOn w:val="Normal"/>
    <w:uiPriority w:val="99"/>
    <w:rsid w:val="00F90E6C"/>
    <w:pPr>
      <w:widowControl/>
      <w:adjustRightInd w:val="0"/>
      <w:spacing w:line="288" w:lineRule="auto"/>
      <w:textAlignment w:val="center"/>
    </w:pPr>
    <w:rPr>
      <w:color w:val="000000"/>
    </w:rPr>
  </w:style>
  <w:style w:type="paragraph" w:styleId="ListParagraph">
    <w:name w:val="List Paragraph"/>
    <w:basedOn w:val="Normal"/>
    <w:uiPriority w:val="34"/>
    <w:qFormat/>
    <w:rsid w:val="004A14EF"/>
    <w:pPr>
      <w:widowControl/>
      <w:autoSpaceDE/>
      <w:autoSpaceDN/>
      <w:ind w:left="720"/>
    </w:pPr>
    <w:rPr>
      <w:rFonts w:ascii="Calibri" w:eastAsiaTheme="minorHAnsi" w:hAnsi="Calibri" w:cs="Calibri"/>
      <w:sz w:val="22"/>
      <w:szCs w:val="22"/>
    </w:rPr>
  </w:style>
  <w:style w:type="character" w:customStyle="1" w:styleId="style13">
    <w:name w:val="style13"/>
    <w:basedOn w:val="DefaultParagraphFont"/>
    <w:rsid w:val="00962C56"/>
  </w:style>
  <w:style w:type="table" w:styleId="TableGrid">
    <w:name w:val="Table Grid"/>
    <w:basedOn w:val="TableNormal"/>
    <w:uiPriority w:val="59"/>
    <w:rsid w:val="0012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5A8"/>
    <w:rPr>
      <w:sz w:val="16"/>
      <w:szCs w:val="16"/>
    </w:rPr>
  </w:style>
  <w:style w:type="paragraph" w:styleId="CommentText">
    <w:name w:val="annotation text"/>
    <w:basedOn w:val="Normal"/>
    <w:link w:val="CommentTextChar"/>
    <w:uiPriority w:val="99"/>
    <w:semiHidden/>
    <w:unhideWhenUsed/>
    <w:rsid w:val="003E25A8"/>
    <w:rPr>
      <w:sz w:val="20"/>
      <w:szCs w:val="20"/>
    </w:rPr>
  </w:style>
  <w:style w:type="character" w:customStyle="1" w:styleId="CommentTextChar">
    <w:name w:val="Comment Text Char"/>
    <w:basedOn w:val="DefaultParagraphFont"/>
    <w:link w:val="CommentText"/>
    <w:uiPriority w:val="99"/>
    <w:semiHidden/>
    <w:rsid w:val="003E25A8"/>
    <w:rPr>
      <w:lang w:val="en-US" w:eastAsia="en-US"/>
    </w:rPr>
  </w:style>
  <w:style w:type="paragraph" w:styleId="CommentSubject">
    <w:name w:val="annotation subject"/>
    <w:basedOn w:val="CommentText"/>
    <w:next w:val="CommentText"/>
    <w:link w:val="CommentSubjectChar"/>
    <w:uiPriority w:val="99"/>
    <w:semiHidden/>
    <w:unhideWhenUsed/>
    <w:rsid w:val="003E25A8"/>
    <w:rPr>
      <w:b/>
      <w:bCs/>
    </w:rPr>
  </w:style>
  <w:style w:type="character" w:customStyle="1" w:styleId="CommentSubjectChar">
    <w:name w:val="Comment Subject Char"/>
    <w:basedOn w:val="CommentTextChar"/>
    <w:link w:val="CommentSubject"/>
    <w:uiPriority w:val="99"/>
    <w:semiHidden/>
    <w:rsid w:val="003E25A8"/>
    <w:rPr>
      <w:b/>
      <w:bCs/>
      <w:lang w:val="en-US" w:eastAsia="en-US"/>
    </w:rPr>
  </w:style>
  <w:style w:type="character" w:styleId="UnresolvedMention">
    <w:name w:val="Unresolved Mention"/>
    <w:basedOn w:val="DefaultParagraphFont"/>
    <w:uiPriority w:val="99"/>
    <w:semiHidden/>
    <w:unhideWhenUsed/>
    <w:rsid w:val="002E7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5664">
      <w:bodyDiv w:val="1"/>
      <w:marLeft w:val="0"/>
      <w:marRight w:val="0"/>
      <w:marTop w:val="0"/>
      <w:marBottom w:val="0"/>
      <w:divBdr>
        <w:top w:val="none" w:sz="0" w:space="0" w:color="auto"/>
        <w:left w:val="none" w:sz="0" w:space="0" w:color="auto"/>
        <w:bottom w:val="none" w:sz="0" w:space="0" w:color="auto"/>
        <w:right w:val="none" w:sz="0" w:space="0" w:color="auto"/>
      </w:divBdr>
    </w:div>
    <w:div w:id="78256758">
      <w:bodyDiv w:val="1"/>
      <w:marLeft w:val="0"/>
      <w:marRight w:val="0"/>
      <w:marTop w:val="0"/>
      <w:marBottom w:val="0"/>
      <w:divBdr>
        <w:top w:val="none" w:sz="0" w:space="0" w:color="auto"/>
        <w:left w:val="none" w:sz="0" w:space="0" w:color="auto"/>
        <w:bottom w:val="none" w:sz="0" w:space="0" w:color="auto"/>
        <w:right w:val="none" w:sz="0" w:space="0" w:color="auto"/>
      </w:divBdr>
    </w:div>
    <w:div w:id="272054643">
      <w:bodyDiv w:val="1"/>
      <w:marLeft w:val="0"/>
      <w:marRight w:val="0"/>
      <w:marTop w:val="0"/>
      <w:marBottom w:val="0"/>
      <w:divBdr>
        <w:top w:val="none" w:sz="0" w:space="0" w:color="auto"/>
        <w:left w:val="none" w:sz="0" w:space="0" w:color="auto"/>
        <w:bottom w:val="none" w:sz="0" w:space="0" w:color="auto"/>
        <w:right w:val="none" w:sz="0" w:space="0" w:color="auto"/>
      </w:divBdr>
    </w:div>
    <w:div w:id="328411162">
      <w:bodyDiv w:val="1"/>
      <w:marLeft w:val="0"/>
      <w:marRight w:val="0"/>
      <w:marTop w:val="0"/>
      <w:marBottom w:val="0"/>
      <w:divBdr>
        <w:top w:val="none" w:sz="0" w:space="0" w:color="auto"/>
        <w:left w:val="none" w:sz="0" w:space="0" w:color="auto"/>
        <w:bottom w:val="none" w:sz="0" w:space="0" w:color="auto"/>
        <w:right w:val="none" w:sz="0" w:space="0" w:color="auto"/>
      </w:divBdr>
    </w:div>
    <w:div w:id="333072973">
      <w:bodyDiv w:val="1"/>
      <w:marLeft w:val="0"/>
      <w:marRight w:val="0"/>
      <w:marTop w:val="0"/>
      <w:marBottom w:val="0"/>
      <w:divBdr>
        <w:top w:val="none" w:sz="0" w:space="0" w:color="auto"/>
        <w:left w:val="none" w:sz="0" w:space="0" w:color="auto"/>
        <w:bottom w:val="none" w:sz="0" w:space="0" w:color="auto"/>
        <w:right w:val="none" w:sz="0" w:space="0" w:color="auto"/>
      </w:divBdr>
    </w:div>
    <w:div w:id="552542154">
      <w:bodyDiv w:val="1"/>
      <w:marLeft w:val="0"/>
      <w:marRight w:val="0"/>
      <w:marTop w:val="0"/>
      <w:marBottom w:val="0"/>
      <w:divBdr>
        <w:top w:val="none" w:sz="0" w:space="0" w:color="auto"/>
        <w:left w:val="none" w:sz="0" w:space="0" w:color="auto"/>
        <w:bottom w:val="none" w:sz="0" w:space="0" w:color="auto"/>
        <w:right w:val="none" w:sz="0" w:space="0" w:color="auto"/>
      </w:divBdr>
    </w:div>
    <w:div w:id="617949963">
      <w:bodyDiv w:val="1"/>
      <w:marLeft w:val="0"/>
      <w:marRight w:val="0"/>
      <w:marTop w:val="0"/>
      <w:marBottom w:val="0"/>
      <w:divBdr>
        <w:top w:val="none" w:sz="0" w:space="0" w:color="auto"/>
        <w:left w:val="none" w:sz="0" w:space="0" w:color="auto"/>
        <w:bottom w:val="none" w:sz="0" w:space="0" w:color="auto"/>
        <w:right w:val="none" w:sz="0" w:space="0" w:color="auto"/>
      </w:divBdr>
    </w:div>
    <w:div w:id="756437911">
      <w:bodyDiv w:val="1"/>
      <w:marLeft w:val="0"/>
      <w:marRight w:val="0"/>
      <w:marTop w:val="0"/>
      <w:marBottom w:val="0"/>
      <w:divBdr>
        <w:top w:val="none" w:sz="0" w:space="0" w:color="auto"/>
        <w:left w:val="none" w:sz="0" w:space="0" w:color="auto"/>
        <w:bottom w:val="none" w:sz="0" w:space="0" w:color="auto"/>
        <w:right w:val="none" w:sz="0" w:space="0" w:color="auto"/>
      </w:divBdr>
    </w:div>
    <w:div w:id="993414922">
      <w:bodyDiv w:val="1"/>
      <w:marLeft w:val="0"/>
      <w:marRight w:val="0"/>
      <w:marTop w:val="0"/>
      <w:marBottom w:val="0"/>
      <w:divBdr>
        <w:top w:val="none" w:sz="0" w:space="0" w:color="auto"/>
        <w:left w:val="none" w:sz="0" w:space="0" w:color="auto"/>
        <w:bottom w:val="none" w:sz="0" w:space="0" w:color="auto"/>
        <w:right w:val="none" w:sz="0" w:space="0" w:color="auto"/>
      </w:divBdr>
    </w:div>
    <w:div w:id="1027870372">
      <w:bodyDiv w:val="1"/>
      <w:marLeft w:val="0"/>
      <w:marRight w:val="0"/>
      <w:marTop w:val="0"/>
      <w:marBottom w:val="0"/>
      <w:divBdr>
        <w:top w:val="none" w:sz="0" w:space="0" w:color="auto"/>
        <w:left w:val="none" w:sz="0" w:space="0" w:color="auto"/>
        <w:bottom w:val="none" w:sz="0" w:space="0" w:color="auto"/>
        <w:right w:val="none" w:sz="0" w:space="0" w:color="auto"/>
      </w:divBdr>
    </w:div>
    <w:div w:id="1486317146">
      <w:bodyDiv w:val="1"/>
      <w:marLeft w:val="0"/>
      <w:marRight w:val="0"/>
      <w:marTop w:val="0"/>
      <w:marBottom w:val="0"/>
      <w:divBdr>
        <w:top w:val="none" w:sz="0" w:space="0" w:color="auto"/>
        <w:left w:val="none" w:sz="0" w:space="0" w:color="auto"/>
        <w:bottom w:val="none" w:sz="0" w:space="0" w:color="auto"/>
        <w:right w:val="none" w:sz="0" w:space="0" w:color="auto"/>
      </w:divBdr>
    </w:div>
    <w:div w:id="1563176682">
      <w:bodyDiv w:val="1"/>
      <w:marLeft w:val="0"/>
      <w:marRight w:val="0"/>
      <w:marTop w:val="0"/>
      <w:marBottom w:val="0"/>
      <w:divBdr>
        <w:top w:val="none" w:sz="0" w:space="0" w:color="auto"/>
        <w:left w:val="none" w:sz="0" w:space="0" w:color="auto"/>
        <w:bottom w:val="none" w:sz="0" w:space="0" w:color="auto"/>
        <w:right w:val="none" w:sz="0" w:space="0" w:color="auto"/>
      </w:divBdr>
    </w:div>
    <w:div w:id="1642270905">
      <w:bodyDiv w:val="1"/>
      <w:marLeft w:val="0"/>
      <w:marRight w:val="0"/>
      <w:marTop w:val="0"/>
      <w:marBottom w:val="0"/>
      <w:divBdr>
        <w:top w:val="none" w:sz="0" w:space="0" w:color="auto"/>
        <w:left w:val="none" w:sz="0" w:space="0" w:color="auto"/>
        <w:bottom w:val="none" w:sz="0" w:space="0" w:color="auto"/>
        <w:right w:val="none" w:sz="0" w:space="0" w:color="auto"/>
      </w:divBdr>
    </w:div>
    <w:div w:id="1699232666">
      <w:bodyDiv w:val="1"/>
      <w:marLeft w:val="0"/>
      <w:marRight w:val="0"/>
      <w:marTop w:val="0"/>
      <w:marBottom w:val="0"/>
      <w:divBdr>
        <w:top w:val="none" w:sz="0" w:space="0" w:color="auto"/>
        <w:left w:val="none" w:sz="0" w:space="0" w:color="auto"/>
        <w:bottom w:val="none" w:sz="0" w:space="0" w:color="auto"/>
        <w:right w:val="none" w:sz="0" w:space="0" w:color="auto"/>
      </w:divBdr>
    </w:div>
    <w:div w:id="20548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da.events/48th-annual-eosesd-symposium-and-exhib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A5D8-5BBC-4092-A454-7E737057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2541</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SEPTEMBER 26-28, 2000</vt:lpstr>
    </vt:vector>
  </TitlesOfParts>
  <Company>ROME, NY</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26-28, 2000</dc:title>
  <dc:creator>EOS/ESD ASSOCIATION</dc:creator>
  <cp:keywords>CTPClassification=CTP_NT</cp:keywords>
  <cp:lastModifiedBy>Christina Earl</cp:lastModifiedBy>
  <cp:revision>6</cp:revision>
  <cp:lastPrinted>2023-09-11T12:12:00Z</cp:lastPrinted>
  <dcterms:created xsi:type="dcterms:W3CDTF">2025-03-18T19:54:00Z</dcterms:created>
  <dcterms:modified xsi:type="dcterms:W3CDTF">2026-02-11T17:38:00Z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9347e8b1-e4cf-44e6-afa4-6d2b798f2422</vt:lpwstr>
  </property>
  <property fmtid="{D5CDD505-2E9C-101B-9397-08002B2CF9AE}" pid="4" name="CTP_TimeStamp">
    <vt:lpwstr>2019-08-05 06:03:13Z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GrammarlyDocumentId">
    <vt:lpwstr>a550efbbf5b33facff4c0d3b19cbf718bd01a068919a1a95b2566d37662bde47</vt:lpwstr>
  </property>
</Properties>
</file>